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79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744"/>
        <w:gridCol w:w="2695"/>
        <w:gridCol w:w="1215"/>
        <w:gridCol w:w="13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8799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79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创艺简标宋" w:hAnsi="创艺简标宋" w:eastAsia="创艺简标宋" w:cs="创艺简标宋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依申请行政权力事项目录清单表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79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填报单位：周口市住房和城乡建设局（公章）  </w:t>
            </w:r>
            <w:r>
              <w:rPr>
                <w:rStyle w:val="4"/>
                <w:rFonts w:hint="default"/>
                <w:sz w:val="22"/>
                <w:szCs w:val="22"/>
                <w:lang w:bidi="ar"/>
              </w:rPr>
              <w:t>填表人：喻淑芳   电话：13403945966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实施机构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事项类别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市级批准建筑企业三级资质审批、发证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含3子项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建筑工程施工许可证审批、发证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含3子项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商品房预售许可证审批、发证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房地产三级及以下暂定资质审批、发证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农民工工资保障金征收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行政征收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城建档案报送监督管理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行政检查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房屋租赁登记备案证明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房屋安全鉴定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补贴型公共租赁住房租金确认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廉租住房准入、退出认定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公共租赁住房准入、退出认定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新型墙体材料产品确认及复检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计价依据解释、工程造价政策咨询和计价争议调解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房地产抵押监证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建设工程招标登记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建设工程合同备案（施工和监理）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二级建造师执业资格注册受理转报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建筑工程设计企业资质受理转报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建筑工程勘察企业资质受理转报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工程造价咨询企业资质受理转报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施工图文件审查备案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施工图设计文件审查机构认定（转报）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建设工程质量监督注册登记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建设工程竣工验收备案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存量房购房资格审核与房源信息核验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存量房交易资金监管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存量房转让合同网签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房地产经纪机构备案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房地产开发企业资质受理转报（二级以上）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房屋抵押管理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房屋交易与产权档案管理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房屋交易与产权服务窗口建设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房屋交易与管理信息平台建设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房地产交易转移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房屋面积管理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建设工程安全施工措施审查备案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建设工程档案验收认可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建筑节能材料备案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建筑起重机械设备使用登记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建筑起重机械设备备案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建筑装修装饰、住宅装修装饰企业资格受理转报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建筑装修装饰企业安全生产许可证法定代表人、注册地址、经济类型等事项变更的受理转报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建筑装修装饰企业安全生产许可证申报资格的受理转报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进周房地产开发企业资质备案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楼盘表管理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民用建筑节能专项验收备案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其他房屋交易与产权管理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散装水泥专项资金返还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散装水泥专用运输车辆备案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商品房买卖合同网签备案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商品房项目现售备案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商品房预售资金监管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市级园林单位、小区创建检查验收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市政公用工程施工总承包安全生产许可证法定代表人、注册地址等事项变更的受理转报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市政公用工程施工总承包企业资质变更及动态考核的受理转报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外地新型墙体材料备案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外地装修装饰企业备案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新建混凝土、预拌砂浆项目备案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新建商品房购房资格审核与房源信息核验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新型墙体材料产品的确认和审核转报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新型墙体材料专项基金返还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业主委员会委员备案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政策性住房产权与上市交易管理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住建系统科技成果评审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住宅专项维修资金使用方案审查备案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注册造价工程师注册审核转报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装修装饰工程竣工备案验收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周口市住房和城乡建设局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其他职权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锐字云字库大标宋体 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中國龍行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D1D7D"/>
    <w:rsid w:val="733D1D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2017-07-25T00:52:00Z</dcterms:created>
  <dc:creator>Administrator</dc:creator>
  <cp:lastModifiedBy>Administrator</cp:lastModifiedBy>
  <dcterms:modified xsi:type="dcterms:W3CDTF">2017-07-25T00:52:44Z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