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240" w:rsidRDefault="006D75A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051240" w:rsidRPr="00253337" w:rsidRDefault="006D75AF">
      <w:pPr>
        <w:rPr>
          <w:rFonts w:asciiTheme="majorEastAsia" w:eastAsiaTheme="majorEastAsia" w:hAnsiTheme="majorEastAsia"/>
          <w:b/>
          <w:sz w:val="44"/>
          <w:szCs w:val="44"/>
        </w:rPr>
      </w:pPr>
      <w:r w:rsidRPr="00253337">
        <w:rPr>
          <w:rFonts w:asciiTheme="majorEastAsia" w:eastAsiaTheme="majorEastAsia" w:hAnsiTheme="majorEastAsia" w:hint="eastAsia"/>
          <w:b/>
          <w:sz w:val="44"/>
          <w:szCs w:val="44"/>
        </w:rPr>
        <w:t>周口市定价成本信息公开实施细则 (试行)</w:t>
      </w:r>
    </w:p>
    <w:p w:rsidR="00051240" w:rsidRPr="00253337" w:rsidRDefault="006D75AF">
      <w:pPr>
        <w:rPr>
          <w:rFonts w:asciiTheme="majorEastAsia" w:eastAsiaTheme="majorEastAsia" w:hAnsiTheme="majorEastAsia"/>
          <w:b/>
          <w:sz w:val="44"/>
          <w:szCs w:val="44"/>
        </w:rPr>
      </w:pPr>
      <w:r w:rsidRPr="00253337">
        <w:rPr>
          <w:rFonts w:asciiTheme="majorEastAsia" w:eastAsiaTheme="majorEastAsia" w:hAnsiTheme="majorEastAsia" w:hint="eastAsia"/>
          <w:b/>
          <w:sz w:val="44"/>
          <w:szCs w:val="44"/>
        </w:rPr>
        <w:t xml:space="preserve">           （征求意见稿）</w:t>
      </w:r>
    </w:p>
    <w:p w:rsidR="00E87011" w:rsidRDefault="00C56C3F" w:rsidP="00E8701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E87011">
        <w:rPr>
          <w:rFonts w:ascii="仿宋" w:eastAsia="仿宋" w:hAnsi="仿宋" w:hint="eastAsia"/>
          <w:b/>
          <w:sz w:val="32"/>
          <w:szCs w:val="32"/>
        </w:rPr>
        <w:t>第一条</w:t>
      </w:r>
      <w:r w:rsidR="00814475">
        <w:rPr>
          <w:rFonts w:ascii="仿宋" w:eastAsia="仿宋" w:hAnsi="仿宋" w:hint="eastAsia"/>
          <w:sz w:val="32"/>
          <w:szCs w:val="32"/>
        </w:rPr>
        <w:t xml:space="preserve"> </w:t>
      </w:r>
      <w:r w:rsidR="006D75AF">
        <w:rPr>
          <w:rFonts w:ascii="仿宋" w:eastAsia="仿宋" w:hAnsi="仿宋" w:hint="eastAsia"/>
          <w:sz w:val="32"/>
          <w:szCs w:val="32"/>
        </w:rPr>
        <w:t>为贯彻落实《中共中央国务院关于推进价格机制改革的若干意见》(中发</w:t>
      </w:r>
      <w:r>
        <w:rPr>
          <w:rFonts w:ascii="仿宋" w:eastAsia="仿宋" w:hAnsi="仿宋" w:hint="eastAsia"/>
          <w:sz w:val="32"/>
          <w:szCs w:val="32"/>
        </w:rPr>
        <w:t>〔2015〕</w:t>
      </w:r>
      <w:r w:rsidR="006D75AF">
        <w:rPr>
          <w:rFonts w:ascii="仿宋" w:eastAsia="仿宋" w:hAnsi="仿宋" w:hint="eastAsia"/>
          <w:sz w:val="32"/>
          <w:szCs w:val="32"/>
        </w:rPr>
        <w:t>28号)、</w:t>
      </w:r>
      <w:r w:rsidR="006D75AF">
        <w:rPr>
          <w:rFonts w:ascii="仿宋" w:eastAsia="仿宋" w:hAnsi="仿宋" w:cs="Times New Roman" w:hint="eastAsia"/>
          <w:sz w:val="32"/>
          <w:szCs w:val="32"/>
        </w:rPr>
        <w:t>《政府制定价格成本监审办法》（中华人民共和国国家发展和改革委员会第8号令）、</w:t>
      </w:r>
      <w:r w:rsidR="006D75AF">
        <w:rPr>
          <w:rFonts w:ascii="仿宋" w:eastAsia="仿宋" w:hAnsi="仿宋" w:hint="eastAsia"/>
          <w:sz w:val="32"/>
          <w:szCs w:val="32"/>
        </w:rPr>
        <w:t>《国家发展改革委关于加强政府定价成本监审工作的意见》(</w:t>
      </w:r>
      <w:proofErr w:type="gramStart"/>
      <w:r w:rsidR="006D75AF">
        <w:rPr>
          <w:rFonts w:ascii="仿宋" w:eastAsia="仿宋" w:hAnsi="仿宋" w:hint="eastAsia"/>
          <w:sz w:val="32"/>
          <w:szCs w:val="32"/>
        </w:rPr>
        <w:t>发改价格</w:t>
      </w:r>
      <w:proofErr w:type="gramEnd"/>
      <w:r>
        <w:rPr>
          <w:rFonts w:ascii="仿宋" w:eastAsia="仿宋" w:hAnsi="仿宋" w:hint="eastAsia"/>
          <w:sz w:val="32"/>
          <w:szCs w:val="32"/>
        </w:rPr>
        <w:t>〔2016〕</w:t>
      </w:r>
      <w:r w:rsidR="006D75AF">
        <w:rPr>
          <w:rFonts w:ascii="仿宋" w:eastAsia="仿宋" w:hAnsi="仿宋" w:hint="eastAsia"/>
          <w:sz w:val="32"/>
          <w:szCs w:val="32"/>
        </w:rPr>
        <w:t>1329号)、《河南省定价成本信息公开实施意见（试行）》（</w:t>
      </w:r>
      <w:proofErr w:type="gramStart"/>
      <w:r w:rsidR="006D75AF">
        <w:rPr>
          <w:rFonts w:ascii="仿宋" w:eastAsia="仿宋" w:hAnsi="仿宋" w:hint="eastAsia"/>
          <w:sz w:val="32"/>
          <w:szCs w:val="32"/>
        </w:rPr>
        <w:t>豫发改价调</w:t>
      </w:r>
      <w:proofErr w:type="gramEnd"/>
      <w:r>
        <w:rPr>
          <w:rFonts w:ascii="仿宋" w:eastAsia="仿宋" w:hAnsi="仿宋" w:hint="eastAsia"/>
          <w:sz w:val="32"/>
          <w:szCs w:val="32"/>
        </w:rPr>
        <w:t>〔2017〕</w:t>
      </w:r>
      <w:r w:rsidR="006D75AF">
        <w:rPr>
          <w:rFonts w:ascii="仿宋" w:eastAsia="仿宋" w:hAnsi="仿宋" w:hint="eastAsia"/>
          <w:sz w:val="32"/>
          <w:szCs w:val="32"/>
        </w:rPr>
        <w:t>601号）等文件精神,进一步深化价格机制改革,推进定价成本信息公开,结合周口</w:t>
      </w:r>
      <w:proofErr w:type="gramStart"/>
      <w:r w:rsidR="006D75AF">
        <w:rPr>
          <w:rFonts w:ascii="仿宋" w:eastAsia="仿宋" w:hAnsi="仿宋" w:hint="eastAsia"/>
          <w:sz w:val="32"/>
          <w:szCs w:val="32"/>
        </w:rPr>
        <w:t>市成本</w:t>
      </w:r>
      <w:proofErr w:type="gramEnd"/>
      <w:r w:rsidR="006D75AF">
        <w:rPr>
          <w:rFonts w:ascii="仿宋" w:eastAsia="仿宋" w:hAnsi="仿宋" w:hint="eastAsia"/>
          <w:sz w:val="32"/>
          <w:szCs w:val="32"/>
        </w:rPr>
        <w:t>工作实际,制定本细则。</w:t>
      </w:r>
    </w:p>
    <w:p w:rsidR="00051240" w:rsidRPr="00E87011" w:rsidRDefault="006D75AF" w:rsidP="00E8701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E87011">
        <w:rPr>
          <w:rFonts w:ascii="仿宋" w:eastAsia="仿宋" w:hAnsi="仿宋" w:hint="eastAsia"/>
          <w:b/>
          <w:sz w:val="32"/>
          <w:szCs w:val="32"/>
        </w:rPr>
        <w:t>第二条</w:t>
      </w:r>
      <w:r w:rsidR="00814475" w:rsidRPr="00E87011"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 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周口市行政区域内政府价格主管部门及有关部门和经授权的市、县人民政府（以下简称定价机关）依法制定或者调整商品和服务价格（以下简称制定价格）过程中的定价成本信息公开行为，适用本细则。</w:t>
      </w:r>
    </w:p>
    <w:p w:rsidR="00051240" w:rsidRDefault="00814475" w:rsidP="00E87011">
      <w:pPr>
        <w:widowControl/>
        <w:shd w:val="clear" w:color="auto" w:fill="FFFFFF"/>
        <w:spacing w:line="315" w:lineRule="atLeast"/>
        <w:ind w:firstLineChars="200" w:firstLine="643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87011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 xml:space="preserve">第三条 </w:t>
      </w:r>
      <w:r w:rsidR="006D75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本细则所称成本信息公开是指定价机关通过审核经营者成本，核定政府制定价格成本（以下简称定价成本）过程中定价机关公开成本结论和定调价申请单位或经</w:t>
      </w:r>
      <w:r w:rsidR="003B127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营者公开会计成本的行为，</w:t>
      </w:r>
      <w:r w:rsidR="006D75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是政府制定价格的重要程序，是价格监管的重要内容。</w:t>
      </w:r>
    </w:p>
    <w:p w:rsidR="00051240" w:rsidRDefault="00814475">
      <w:pPr>
        <w:ind w:firstLine="645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87011">
        <w:rPr>
          <w:rFonts w:ascii="仿宋" w:eastAsia="仿宋" w:hAnsi="仿宋" w:hint="eastAsia"/>
          <w:b/>
          <w:sz w:val="32"/>
          <w:szCs w:val="32"/>
        </w:rPr>
        <w:t>第四条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6D75AF">
        <w:rPr>
          <w:rFonts w:ascii="仿宋" w:eastAsia="仿宋" w:hAnsi="仿宋" w:hint="eastAsia"/>
          <w:sz w:val="32"/>
          <w:szCs w:val="32"/>
        </w:rPr>
        <w:t>各级定价机关负责组织实施本级定价权限范围内的</w:t>
      </w:r>
      <w:r w:rsidR="006D75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成本结论公开，履行主体责任，对公开的成本结论负责</w:t>
      </w:r>
      <w:r w:rsidR="000A6F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  <w:r w:rsidR="006D75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定调价申请单位或经营者主管部门</w:t>
      </w:r>
      <w:r w:rsidR="006D75AF">
        <w:rPr>
          <w:rFonts w:ascii="仿宋" w:eastAsia="仿宋" w:hAnsi="仿宋" w:hint="eastAsia"/>
          <w:sz w:val="32"/>
          <w:szCs w:val="32"/>
        </w:rPr>
        <w:t>负责组织实施会计成本信息公开，</w:t>
      </w:r>
      <w:r w:rsidR="006D75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履行主体责任，对公开的会计成本结论负责。</w:t>
      </w:r>
    </w:p>
    <w:p w:rsidR="00051240" w:rsidRDefault="006D75AF">
      <w:pPr>
        <w:ind w:firstLine="645"/>
        <w:rPr>
          <w:rFonts w:ascii="仿宋" w:eastAsia="仿宋" w:hAnsi="仿宋"/>
          <w:sz w:val="32"/>
          <w:szCs w:val="32"/>
        </w:rPr>
      </w:pPr>
      <w:r w:rsidRPr="00E87011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第五条</w:t>
      </w:r>
      <w:r w:rsidR="0081447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成本信息公开的基本原则</w:t>
      </w:r>
    </w:p>
    <w:p w:rsidR="00051240" w:rsidRDefault="006D75AF">
      <w:pPr>
        <w:pStyle w:val="a5"/>
        <w:spacing w:before="0" w:beforeAutospacing="0" w:after="0" w:afterAutospacing="0" w:line="435" w:lineRule="atLeas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</w:t>
      </w:r>
      <w:proofErr w:type="gramStart"/>
      <w:r>
        <w:rPr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sz w:val="32"/>
          <w:szCs w:val="32"/>
        </w:rPr>
        <w:t>)</w:t>
      </w:r>
      <w:r>
        <w:rPr>
          <w:rStyle w:val="a6"/>
          <w:rFonts w:ascii="仿宋" w:eastAsia="仿宋" w:hAnsi="仿宋" w:hint="eastAsia"/>
          <w:b w:val="0"/>
          <w:color w:val="333333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坚持依法依规,严格按照法律法规和有关规定进行定价成本信息公开;</w:t>
      </w:r>
    </w:p>
    <w:p w:rsidR="00051240" w:rsidRPr="00E87011" w:rsidRDefault="006D75AF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(二)</w:t>
      </w:r>
      <w:r w:rsidRPr="00E87011">
        <w:rPr>
          <w:rFonts w:ascii="仿宋" w:eastAsia="仿宋" w:hAnsi="仿宋" w:cs="宋体" w:hint="eastAsia"/>
          <w:kern w:val="0"/>
          <w:sz w:val="32"/>
          <w:szCs w:val="32"/>
        </w:rPr>
        <w:t xml:space="preserve"> 坚持公开透明</w:t>
      </w:r>
      <w:r w:rsidR="003B1272" w:rsidRPr="00E87011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E87011">
        <w:rPr>
          <w:rFonts w:ascii="仿宋" w:eastAsia="仿宋" w:hAnsi="仿宋" w:cs="宋体" w:hint="eastAsia"/>
          <w:kern w:val="0"/>
          <w:sz w:val="32"/>
          <w:szCs w:val="32"/>
        </w:rPr>
        <w:t>坚持以公开为常态、不公开为例外原则，强化社会监督；</w:t>
      </w:r>
    </w:p>
    <w:p w:rsidR="00051240" w:rsidRDefault="006D75A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(三) 坚持客观真实,对应公开的事项,采取适当形式,公开真实情况;</w:t>
      </w:r>
    </w:p>
    <w:p w:rsidR="00051240" w:rsidRDefault="006D75A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(四) 坚持积极稳妥,对定价成本信息公开过程中可能遇到的问题,做好应对措施,确保社会和谐稳定;</w:t>
      </w:r>
    </w:p>
    <w:p w:rsidR="00C56C3F" w:rsidRDefault="006D75AF" w:rsidP="00C56C3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（五）坚持改革创新,要立足实际不断创新工作思路,探索新方法,确保定价成本信息公开有序推进。</w:t>
      </w:r>
    </w:p>
    <w:p w:rsidR="00051240" w:rsidRDefault="00C56C3F" w:rsidP="00C56C3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E87011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6D75AF" w:rsidRPr="00E87011">
        <w:rPr>
          <w:rFonts w:ascii="仿宋" w:eastAsia="仿宋" w:hAnsi="仿宋" w:hint="eastAsia"/>
          <w:b/>
          <w:sz w:val="32"/>
          <w:szCs w:val="32"/>
        </w:rPr>
        <w:t>第六条</w:t>
      </w:r>
      <w:r w:rsidR="00814475">
        <w:rPr>
          <w:rFonts w:ascii="仿宋" w:eastAsia="仿宋" w:hAnsi="仿宋" w:hint="eastAsia"/>
          <w:sz w:val="32"/>
          <w:szCs w:val="32"/>
        </w:rPr>
        <w:t xml:space="preserve"> </w:t>
      </w:r>
      <w:r w:rsidR="006D75AF">
        <w:rPr>
          <w:rFonts w:ascii="仿宋" w:eastAsia="仿宋" w:hAnsi="仿宋" w:hint="eastAsia"/>
          <w:sz w:val="32"/>
          <w:szCs w:val="32"/>
        </w:rPr>
        <w:t>成本信息公开的范围</w:t>
      </w:r>
    </w:p>
    <w:p w:rsidR="00051240" w:rsidRDefault="006D75A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按照政府定价管理权限,对列入《河南省定价成本监审目录》的商品和服务定价成本信息</w:t>
      </w:r>
      <w:r w:rsidR="000A6FE1">
        <w:rPr>
          <w:rFonts w:ascii="仿宋" w:eastAsia="仿宋" w:hAnsi="仿宋" w:hint="eastAsia"/>
          <w:sz w:val="32"/>
          <w:szCs w:val="32"/>
        </w:rPr>
        <w:t>应进行公开；</w:t>
      </w:r>
      <w:r>
        <w:rPr>
          <w:rFonts w:ascii="仿宋" w:eastAsia="仿宋" w:hAnsi="仿宋" w:hint="eastAsia"/>
          <w:sz w:val="32"/>
          <w:szCs w:val="32"/>
        </w:rPr>
        <w:t>价格主管部门认为其他行业商品和服务成本信息有必要进行公开的,可以进行公开。</w:t>
      </w:r>
    </w:p>
    <w:p w:rsidR="00051240" w:rsidRDefault="00C56C3F" w:rsidP="00E8701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E87011">
        <w:rPr>
          <w:rFonts w:ascii="仿宋" w:eastAsia="仿宋" w:hAnsi="仿宋" w:hint="eastAsia"/>
          <w:b/>
          <w:sz w:val="32"/>
          <w:szCs w:val="32"/>
        </w:rPr>
        <w:t>第七条</w:t>
      </w:r>
      <w:r w:rsidR="00814475">
        <w:rPr>
          <w:rFonts w:ascii="仿宋" w:eastAsia="仿宋" w:hAnsi="仿宋" w:hint="eastAsia"/>
          <w:sz w:val="32"/>
          <w:szCs w:val="32"/>
        </w:rPr>
        <w:t xml:space="preserve"> </w:t>
      </w:r>
      <w:r w:rsidR="006D75AF">
        <w:rPr>
          <w:rFonts w:ascii="仿宋" w:eastAsia="仿宋" w:hAnsi="仿宋" w:hint="eastAsia"/>
          <w:sz w:val="32"/>
          <w:szCs w:val="32"/>
        </w:rPr>
        <w:t>成本信息公开的要求</w:t>
      </w:r>
    </w:p>
    <w:p w:rsidR="00814475" w:rsidRDefault="006D75AF" w:rsidP="008144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DA17DC">
        <w:rPr>
          <w:rFonts w:ascii="仿宋" w:eastAsia="仿宋" w:hAnsi="仿宋"/>
          <w:bCs/>
          <w:sz w:val="32"/>
          <w:szCs w:val="32"/>
        </w:rPr>
        <w:t>上级</w:t>
      </w:r>
      <w:r w:rsidR="00DA17DC">
        <w:rPr>
          <w:rFonts w:ascii="仿宋" w:eastAsia="仿宋" w:hAnsi="仿宋" w:hint="eastAsia"/>
          <w:bCs/>
          <w:sz w:val="32"/>
          <w:szCs w:val="32"/>
        </w:rPr>
        <w:t>定价机关</w:t>
      </w:r>
      <w:r>
        <w:rPr>
          <w:rFonts w:ascii="仿宋" w:eastAsia="仿宋" w:hAnsi="仿宋" w:hint="eastAsia"/>
          <w:bCs/>
          <w:sz w:val="32"/>
          <w:szCs w:val="32"/>
        </w:rPr>
        <w:t>安排</w:t>
      </w:r>
      <w:r w:rsidR="00DA17DC">
        <w:rPr>
          <w:rFonts w:ascii="仿宋" w:eastAsia="仿宋" w:hAnsi="仿宋"/>
          <w:bCs/>
          <w:sz w:val="32"/>
          <w:szCs w:val="32"/>
        </w:rPr>
        <w:t>或本级</w:t>
      </w:r>
      <w:r w:rsidR="00DA17DC">
        <w:rPr>
          <w:rFonts w:ascii="仿宋" w:eastAsia="仿宋" w:hAnsi="仿宋" w:hint="eastAsia"/>
          <w:bCs/>
          <w:sz w:val="32"/>
          <w:szCs w:val="32"/>
        </w:rPr>
        <w:t>定价机关</w:t>
      </w:r>
      <w:r>
        <w:rPr>
          <w:rFonts w:ascii="仿宋" w:eastAsia="仿宋" w:hAnsi="仿宋"/>
          <w:bCs/>
          <w:sz w:val="32"/>
          <w:szCs w:val="32"/>
        </w:rPr>
        <w:t>要求开展成本监审的，应</w:t>
      </w:r>
      <w:r>
        <w:rPr>
          <w:rFonts w:ascii="仿宋" w:eastAsia="仿宋" w:hAnsi="仿宋" w:hint="eastAsia"/>
          <w:bCs/>
          <w:sz w:val="32"/>
          <w:szCs w:val="32"/>
        </w:rPr>
        <w:t>在10个工作日内</w:t>
      </w:r>
      <w:r w:rsidR="007F57E3">
        <w:rPr>
          <w:rFonts w:ascii="仿宋" w:eastAsia="仿宋" w:hAnsi="仿宋" w:hint="eastAsia"/>
          <w:sz w:val="32"/>
          <w:szCs w:val="32"/>
        </w:rPr>
        <w:t>对</w:t>
      </w:r>
      <w:r>
        <w:rPr>
          <w:rFonts w:ascii="仿宋" w:eastAsia="仿宋" w:hAnsi="仿宋" w:hint="eastAsia"/>
          <w:sz w:val="32"/>
          <w:szCs w:val="32"/>
        </w:rPr>
        <w:t>其</w:t>
      </w:r>
      <w:r w:rsidR="007F57E3">
        <w:rPr>
          <w:rFonts w:ascii="仿宋" w:eastAsia="仿宋" w:hAnsi="仿宋" w:hint="eastAsia"/>
          <w:sz w:val="32"/>
          <w:szCs w:val="32"/>
        </w:rPr>
        <w:t>监审</w:t>
      </w:r>
      <w:r>
        <w:rPr>
          <w:rFonts w:ascii="仿宋" w:eastAsia="仿宋" w:hAnsi="仿宋" w:hint="eastAsia"/>
          <w:sz w:val="32"/>
          <w:szCs w:val="32"/>
        </w:rPr>
        <w:t>资料的完整性进行初审，按照</w:t>
      </w:r>
      <w:r>
        <w:rPr>
          <w:rFonts w:ascii="仿宋" w:eastAsia="仿宋" w:hAnsi="仿宋" w:cs="Times New Roman" w:hint="eastAsia"/>
          <w:sz w:val="32"/>
          <w:szCs w:val="32"/>
        </w:rPr>
        <w:t>《政府制定价格成本监审办法》（中华人民共和国国家</w:t>
      </w:r>
      <w:r>
        <w:rPr>
          <w:rFonts w:ascii="仿宋" w:eastAsia="仿宋" w:hAnsi="仿宋" w:cs="Times New Roman" w:hint="eastAsia"/>
          <w:sz w:val="32"/>
          <w:szCs w:val="32"/>
        </w:rPr>
        <w:lastRenderedPageBreak/>
        <w:t>发展和改革委员会第8号令）要求能提供所需成本资料的，</w:t>
      </w:r>
      <w:r w:rsidR="00D41917">
        <w:rPr>
          <w:rFonts w:ascii="仿宋" w:eastAsia="仿宋" w:hAnsi="仿宋" w:cs="Times New Roman" w:hint="eastAsia"/>
          <w:sz w:val="32"/>
          <w:szCs w:val="32"/>
        </w:rPr>
        <w:t>经审核人签字确认，</w:t>
      </w:r>
      <w:r w:rsidR="00DA17DC">
        <w:rPr>
          <w:rFonts w:ascii="仿宋" w:eastAsia="仿宋" w:hAnsi="仿宋"/>
          <w:bCs/>
          <w:sz w:val="32"/>
          <w:szCs w:val="32"/>
        </w:rPr>
        <w:t>报请本级</w:t>
      </w:r>
      <w:r w:rsidR="00DA17DC">
        <w:rPr>
          <w:rFonts w:ascii="仿宋" w:eastAsia="仿宋" w:hAnsi="仿宋" w:hint="eastAsia"/>
          <w:bCs/>
          <w:sz w:val="32"/>
          <w:szCs w:val="32"/>
        </w:rPr>
        <w:t>定价机关</w:t>
      </w:r>
      <w:r w:rsidR="007F57E3">
        <w:rPr>
          <w:rFonts w:ascii="仿宋" w:eastAsia="仿宋" w:hAnsi="仿宋"/>
          <w:bCs/>
          <w:sz w:val="32"/>
          <w:szCs w:val="32"/>
        </w:rPr>
        <w:t>领导</w:t>
      </w:r>
      <w:r w:rsidR="007F57E3">
        <w:rPr>
          <w:rFonts w:ascii="仿宋" w:eastAsia="仿宋" w:hAnsi="仿宋" w:hint="eastAsia"/>
          <w:bCs/>
          <w:sz w:val="32"/>
          <w:szCs w:val="32"/>
        </w:rPr>
        <w:t>审定</w:t>
      </w:r>
      <w:r w:rsidR="00D41917">
        <w:rPr>
          <w:rFonts w:ascii="仿宋" w:eastAsia="仿宋" w:hAnsi="仿宋" w:hint="eastAsia"/>
          <w:bCs/>
          <w:sz w:val="32"/>
          <w:szCs w:val="32"/>
        </w:rPr>
        <w:t>签字</w:t>
      </w:r>
      <w:r>
        <w:rPr>
          <w:rFonts w:ascii="仿宋" w:eastAsia="仿宋" w:hAnsi="仿宋" w:hint="eastAsia"/>
          <w:bCs/>
          <w:sz w:val="32"/>
          <w:szCs w:val="32"/>
        </w:rPr>
        <w:t>后向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定调价申请单位或</w:t>
      </w:r>
      <w:r>
        <w:rPr>
          <w:rFonts w:ascii="仿宋" w:eastAsia="仿宋" w:hAnsi="仿宋" w:hint="eastAsia"/>
          <w:sz w:val="32"/>
          <w:szCs w:val="32"/>
        </w:rPr>
        <w:t>经营者主管部门下达《定价成本信息公开告知书》，明确成本信息公开内容、公开方式、组织实施、相关要求等内容，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定调价申请单位或</w:t>
      </w:r>
      <w:r>
        <w:rPr>
          <w:rFonts w:ascii="仿宋" w:eastAsia="仿宋" w:hAnsi="仿宋" w:hint="eastAsia"/>
          <w:sz w:val="32"/>
          <w:szCs w:val="32"/>
        </w:rPr>
        <w:t>经营者主管部门应当在收到书面通知之日起20个工作日内公开会计成本信息。</w:t>
      </w:r>
    </w:p>
    <w:p w:rsidR="00814475" w:rsidRDefault="006D75AF" w:rsidP="008144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</w:t>
      </w:r>
      <w:r w:rsidR="00C56C3F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定调价申请单位或</w:t>
      </w:r>
      <w:r>
        <w:rPr>
          <w:rFonts w:ascii="仿宋" w:eastAsia="仿宋" w:hAnsi="仿宋" w:hint="eastAsia"/>
          <w:sz w:val="32"/>
          <w:szCs w:val="32"/>
        </w:rPr>
        <w:t>经营者会计成本信息公开</w:t>
      </w:r>
    </w:p>
    <w:p w:rsidR="00051240" w:rsidRDefault="00814475" w:rsidP="008144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6D75AF">
        <w:rPr>
          <w:rFonts w:ascii="仿宋" w:eastAsia="仿宋" w:hAnsi="仿宋" w:hint="eastAsia"/>
          <w:sz w:val="32"/>
          <w:szCs w:val="32"/>
        </w:rPr>
        <w:t>公开内容</w:t>
      </w:r>
    </w:p>
    <w:p w:rsidR="00051240" w:rsidRDefault="006D75AF">
      <w:pPr>
        <w:ind w:firstLineChars="350" w:firstLine="1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定调价申请单位或</w:t>
      </w:r>
      <w:r>
        <w:rPr>
          <w:rFonts w:ascii="仿宋" w:eastAsia="仿宋" w:hAnsi="仿宋" w:hint="eastAsia"/>
          <w:sz w:val="32"/>
          <w:szCs w:val="32"/>
        </w:rPr>
        <w:t>经营者基本情况(</w:t>
      </w:r>
      <w:r w:rsidR="00374014">
        <w:rPr>
          <w:rFonts w:ascii="仿宋" w:eastAsia="仿宋" w:hAnsi="仿宋" w:hint="eastAsia"/>
          <w:sz w:val="32"/>
          <w:szCs w:val="32"/>
        </w:rPr>
        <w:t>包括单位简介</w:t>
      </w:r>
      <w:r w:rsidR="00B86314">
        <w:rPr>
          <w:rFonts w:ascii="仿宋" w:eastAsia="仿宋" w:hAnsi="仿宋" w:hint="eastAsia"/>
          <w:sz w:val="32"/>
          <w:szCs w:val="32"/>
        </w:rPr>
        <w:t>、资产情况、人员情况、业务开展情况）等；</w:t>
      </w:r>
    </w:p>
    <w:p w:rsidR="00051240" w:rsidRDefault="006D75AF">
      <w:pPr>
        <w:ind w:firstLineChars="350" w:firstLine="1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定调价申请单位或</w:t>
      </w:r>
      <w:r w:rsidR="00D41917">
        <w:rPr>
          <w:rFonts w:ascii="仿宋" w:eastAsia="仿宋" w:hAnsi="仿宋" w:hint="eastAsia"/>
          <w:sz w:val="32"/>
          <w:szCs w:val="32"/>
        </w:rPr>
        <w:t>经营者申请定调价项目情况、</w:t>
      </w:r>
      <w:r w:rsidR="00880AED">
        <w:rPr>
          <w:rFonts w:ascii="仿宋" w:eastAsia="仿宋" w:hAnsi="仿宋" w:hint="eastAsia"/>
          <w:sz w:val="32"/>
          <w:szCs w:val="32"/>
        </w:rPr>
        <w:t>前三个会计</w:t>
      </w:r>
      <w:r>
        <w:rPr>
          <w:rFonts w:ascii="仿宋" w:eastAsia="仿宋" w:hAnsi="仿宋" w:hint="eastAsia"/>
          <w:sz w:val="32"/>
          <w:szCs w:val="32"/>
        </w:rPr>
        <w:t>年度的主要成本项目、成本结论、收入支出情况、经会计师事务所或者政府有关部门审核的年度财务报告结论等</w:t>
      </w:r>
      <w:r w:rsidR="00880AED">
        <w:rPr>
          <w:rFonts w:ascii="仿宋" w:eastAsia="仿宋" w:hAnsi="仿宋" w:hint="eastAsia"/>
          <w:sz w:val="32"/>
          <w:szCs w:val="32"/>
        </w:rPr>
        <w:t>，不满三个会计年度的按监审年度公示会计成本信息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51240" w:rsidRDefault="00C56C3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6D75AF">
        <w:rPr>
          <w:rFonts w:ascii="仿宋" w:eastAsia="仿宋" w:hAnsi="仿宋" w:hint="eastAsia"/>
          <w:sz w:val="32"/>
          <w:szCs w:val="32"/>
        </w:rPr>
        <w:t>公开方式</w:t>
      </w:r>
    </w:p>
    <w:p w:rsidR="00051240" w:rsidRDefault="006D75AF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定价机关启动定调价程序前</w:t>
      </w:r>
      <w:r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="00C56C3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定调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价申请单位或</w:t>
      </w:r>
      <w:r>
        <w:rPr>
          <w:rFonts w:ascii="仿宋" w:eastAsia="仿宋" w:hAnsi="仿宋" w:hint="eastAsia"/>
          <w:sz w:val="32"/>
          <w:szCs w:val="32"/>
        </w:rPr>
        <w:t>经营者主管部</w:t>
      </w:r>
      <w:r w:rsidR="000A6FE1">
        <w:rPr>
          <w:rFonts w:ascii="仿宋" w:eastAsia="仿宋" w:hAnsi="仿宋" w:hint="eastAsia"/>
          <w:sz w:val="32"/>
          <w:szCs w:val="32"/>
        </w:rPr>
        <w:t>门应在当地报纸、电台、电视等主要媒体对成本信息公开事项进行公告，</w:t>
      </w:r>
      <w:r w:rsidR="000162E3">
        <w:rPr>
          <w:rFonts w:ascii="仿宋" w:eastAsia="仿宋" w:hAnsi="仿宋" w:hint="eastAsia"/>
          <w:sz w:val="32"/>
          <w:szCs w:val="32"/>
        </w:rPr>
        <w:t>公告应</w:t>
      </w:r>
      <w:r>
        <w:rPr>
          <w:rFonts w:ascii="仿宋" w:eastAsia="仿宋" w:hAnsi="仿宋" w:hint="eastAsia"/>
          <w:sz w:val="32"/>
          <w:szCs w:val="32"/>
        </w:rPr>
        <w:t>明确成本信息公开门户网站及公开时间，向社会公开征求意见，接受监督，公告时间不得少于5</w:t>
      </w:r>
      <w:r w:rsidR="000A6FE1">
        <w:rPr>
          <w:rFonts w:ascii="仿宋" w:eastAsia="仿宋" w:hAnsi="仿宋" w:hint="eastAsia"/>
          <w:sz w:val="32"/>
          <w:szCs w:val="32"/>
        </w:rPr>
        <w:t>天；</w:t>
      </w:r>
      <w:r>
        <w:rPr>
          <w:rFonts w:ascii="仿宋" w:eastAsia="仿宋" w:hAnsi="仿宋" w:hint="eastAsia"/>
          <w:sz w:val="32"/>
          <w:szCs w:val="32"/>
        </w:rPr>
        <w:t>通过公告的门户网站公开会计成本信息,并对公开会计成本信息资料的真实性、合法性、完整性负责，公开时间不得少于30天，公开期间不得卸载或关闭相关信息。</w:t>
      </w:r>
    </w:p>
    <w:p w:rsidR="00051240" w:rsidRDefault="006D75AF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（三）组织实施</w:t>
      </w:r>
    </w:p>
    <w:p w:rsidR="00051240" w:rsidRDefault="006D75AF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定调价申请单位或</w:t>
      </w:r>
      <w:r>
        <w:rPr>
          <w:rFonts w:ascii="仿宋" w:eastAsia="仿宋" w:hAnsi="仿宋" w:hint="eastAsia"/>
          <w:sz w:val="32"/>
          <w:szCs w:val="32"/>
        </w:rPr>
        <w:t>经营者主管部门进行成本信息公开前，应将公开的会计成本资料报送定价机关，定价机关应在</w:t>
      </w:r>
      <w:r w:rsidR="00D56E3C">
        <w:rPr>
          <w:rFonts w:ascii="仿宋" w:eastAsia="仿宋" w:hAnsi="仿宋" w:hint="eastAsia"/>
          <w:sz w:val="32"/>
          <w:szCs w:val="32"/>
        </w:rPr>
        <w:t>5</w:t>
      </w:r>
      <w:r w:rsidR="00B86314">
        <w:rPr>
          <w:rFonts w:ascii="仿宋" w:eastAsia="仿宋" w:hAnsi="仿宋" w:hint="eastAsia"/>
          <w:sz w:val="32"/>
          <w:szCs w:val="32"/>
        </w:rPr>
        <w:t>个工作日内对公开的会计成本资料的完整性进行审核，并给予书面答复；</w:t>
      </w:r>
    </w:p>
    <w:p w:rsidR="00051240" w:rsidRDefault="006D75AF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2、定调价申请单位或</w:t>
      </w:r>
      <w:r>
        <w:rPr>
          <w:rFonts w:ascii="仿宋" w:eastAsia="仿宋" w:hAnsi="仿宋" w:hint="eastAsia"/>
          <w:sz w:val="32"/>
          <w:szCs w:val="32"/>
        </w:rPr>
        <w:t>经营者主管部门进行成本信息公开时,应及时公布咨询电话和电子邮箱,指定</w:t>
      </w:r>
      <w:r w:rsidR="00B86314">
        <w:rPr>
          <w:rFonts w:ascii="仿宋" w:eastAsia="仿宋" w:hAnsi="仿宋" w:hint="eastAsia"/>
          <w:sz w:val="32"/>
          <w:szCs w:val="32"/>
        </w:rPr>
        <w:t>专人负责处理咨询事项；</w:t>
      </w:r>
    </w:p>
    <w:p w:rsidR="00051240" w:rsidRDefault="006D75AF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定调价申请单位或</w:t>
      </w:r>
      <w:r>
        <w:rPr>
          <w:rFonts w:ascii="仿宋" w:eastAsia="仿宋" w:hAnsi="仿宋" w:hint="eastAsia"/>
          <w:sz w:val="32"/>
          <w:szCs w:val="32"/>
        </w:rPr>
        <w:t>经营者主管部门应在会计成本信息公开工作结束后,</w:t>
      </w:r>
      <w:r w:rsidR="00B86314">
        <w:rPr>
          <w:rFonts w:ascii="仿宋" w:eastAsia="仿宋" w:hAnsi="仿宋" w:hint="eastAsia"/>
          <w:sz w:val="32"/>
          <w:szCs w:val="32"/>
        </w:rPr>
        <w:t>将公开公示的相关证明材料、</w:t>
      </w:r>
      <w:r>
        <w:rPr>
          <w:rFonts w:ascii="仿宋" w:eastAsia="仿宋" w:hAnsi="仿宋" w:hint="eastAsia"/>
          <w:sz w:val="32"/>
          <w:szCs w:val="32"/>
        </w:rPr>
        <w:t>公开期间答复及其处理的相关情况,以书面形式报送有管理权限的定价机关。</w:t>
      </w:r>
    </w:p>
    <w:p w:rsidR="00814475" w:rsidRDefault="006D75AF" w:rsidP="00814475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三、定价机关定价成本信息公开</w:t>
      </w:r>
    </w:p>
    <w:p w:rsidR="00814475" w:rsidRDefault="00814475" w:rsidP="00814475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6D75AF">
        <w:rPr>
          <w:rFonts w:ascii="仿宋" w:eastAsia="仿宋" w:hAnsi="仿宋" w:hint="eastAsia"/>
          <w:sz w:val="32"/>
          <w:szCs w:val="32"/>
        </w:rPr>
        <w:t>公开内容</w:t>
      </w:r>
    </w:p>
    <w:p w:rsidR="00814475" w:rsidRDefault="006D75AF" w:rsidP="00814475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1、定价成本监审项目基本情况;</w:t>
      </w:r>
    </w:p>
    <w:p w:rsidR="00814475" w:rsidRDefault="006D75AF" w:rsidP="00814475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2、定价成本监审项目主要政策依据;</w:t>
      </w:r>
    </w:p>
    <w:p w:rsidR="00814475" w:rsidRDefault="006D75AF" w:rsidP="00814475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3、定价成本监审项目监审结论。</w:t>
      </w:r>
    </w:p>
    <w:p w:rsidR="00814475" w:rsidRDefault="00814475" w:rsidP="00814475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6D75AF">
        <w:rPr>
          <w:rFonts w:ascii="仿宋" w:eastAsia="仿宋" w:hAnsi="仿宋" w:hint="eastAsia"/>
          <w:sz w:val="32"/>
          <w:szCs w:val="32"/>
        </w:rPr>
        <w:t>公开方式</w:t>
      </w:r>
    </w:p>
    <w:p w:rsidR="00814475" w:rsidRDefault="006D75AF" w:rsidP="00814475">
      <w:pPr>
        <w:ind w:firstLineChars="250" w:firstLine="80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在制定或调整价格前</w:t>
      </w:r>
      <w:r>
        <w:rPr>
          <w:rFonts w:ascii="仿宋" w:eastAsia="仿宋" w:hAnsi="仿宋" w:hint="eastAsia"/>
          <w:sz w:val="32"/>
          <w:szCs w:val="32"/>
        </w:rPr>
        <w:t>, 定价机关应采用下列一种或几种方式进行定价成本信息公开：</w:t>
      </w:r>
    </w:p>
    <w:p w:rsidR="00814475" w:rsidRDefault="006D75AF" w:rsidP="00814475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1、同级定价机关门户网站或当地政府网站;</w:t>
      </w:r>
    </w:p>
    <w:p w:rsidR="00814475" w:rsidRDefault="006D75AF" w:rsidP="00814475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2、报纸、电台、电视等媒体;</w:t>
      </w:r>
    </w:p>
    <w:p w:rsidR="00814475" w:rsidRDefault="006D75AF" w:rsidP="00814475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3、价格听证会或其他相关会议。</w:t>
      </w:r>
    </w:p>
    <w:p w:rsidR="00814475" w:rsidRDefault="00814475" w:rsidP="00814475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6D75AF">
        <w:rPr>
          <w:rFonts w:ascii="仿宋" w:eastAsia="仿宋" w:hAnsi="仿宋" w:hint="eastAsia"/>
          <w:sz w:val="32"/>
          <w:szCs w:val="32"/>
        </w:rPr>
        <w:t>组织实施</w:t>
      </w:r>
    </w:p>
    <w:p w:rsidR="00814475" w:rsidRDefault="006D75AF" w:rsidP="008144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1、定价成本信息公开内容及方式应通过成本调查部门初审,报经定价机关审查批准;</w:t>
      </w:r>
    </w:p>
    <w:p w:rsidR="00814475" w:rsidRDefault="006D75AF" w:rsidP="008144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2、各级定价机关应及时公布咨询电话和电子邮箱,指定专人负责处理咨询事项。</w:t>
      </w:r>
    </w:p>
    <w:p w:rsidR="00814475" w:rsidRDefault="006D75AF" w:rsidP="00E87011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E87011">
        <w:rPr>
          <w:rFonts w:ascii="仿宋" w:eastAsia="仿宋" w:hAnsi="仿宋" w:hint="eastAsia"/>
          <w:b/>
          <w:sz w:val="32"/>
          <w:szCs w:val="32"/>
        </w:rPr>
        <w:t>第八条</w:t>
      </w:r>
      <w:r w:rsidR="00814475" w:rsidRPr="00E87011"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下列事项不予公开</w:t>
      </w:r>
      <w:r w:rsidR="00B86314">
        <w:rPr>
          <w:rFonts w:ascii="仿宋" w:eastAsia="仿宋" w:hAnsi="仿宋" w:hint="eastAsia"/>
          <w:sz w:val="32"/>
          <w:szCs w:val="32"/>
        </w:rPr>
        <w:t>：</w:t>
      </w:r>
    </w:p>
    <w:p w:rsidR="00814475" w:rsidRDefault="006D75AF" w:rsidP="008144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</w:t>
      </w:r>
      <w:proofErr w:type="gramStart"/>
      <w:r>
        <w:rPr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涉及国家秘密的信息;涉及商业秘密、个人隐私的信息，</w:t>
      </w:r>
      <w:r w:rsidRPr="00814475">
        <w:rPr>
          <w:rFonts w:ascii="仿宋" w:eastAsia="仿宋" w:hAnsi="仿宋" w:hint="eastAsia"/>
          <w:sz w:val="32"/>
          <w:szCs w:val="32"/>
        </w:rPr>
        <w:t>但经权利人同意公开或者定价机关认为不公开可</w:t>
      </w:r>
      <w:r w:rsidR="00B86314">
        <w:rPr>
          <w:rFonts w:ascii="仿宋" w:eastAsia="仿宋" w:hAnsi="仿宋" w:hint="eastAsia"/>
          <w:sz w:val="32"/>
          <w:szCs w:val="32"/>
        </w:rPr>
        <w:t>能对公共利益造成重大影响的涉及商业秘密、个人隐私的成本信息除外；</w:t>
      </w:r>
    </w:p>
    <w:p w:rsidR="00814475" w:rsidRDefault="006D75AF" w:rsidP="008144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(二)可能危及国家安全、经济安全、公共安全或社会稳定等方面的事项</w:t>
      </w:r>
      <w:r w:rsidR="00B86314">
        <w:rPr>
          <w:rFonts w:ascii="仿宋" w:eastAsia="仿宋" w:hAnsi="仿宋" w:hint="eastAsia"/>
          <w:sz w:val="32"/>
          <w:szCs w:val="32"/>
        </w:rPr>
        <w:t>；</w:t>
      </w:r>
    </w:p>
    <w:p w:rsidR="00814475" w:rsidRDefault="006D75AF" w:rsidP="0081447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(三) 其他依照法律、行政法规规章等规定确定为不予公开的。</w:t>
      </w:r>
    </w:p>
    <w:p w:rsidR="00814475" w:rsidRDefault="00B66577" w:rsidP="00B66577">
      <w:pPr>
        <w:ind w:firstLineChars="150" w:firstLine="482"/>
        <w:rPr>
          <w:rFonts w:ascii="仿宋" w:eastAsia="仿宋" w:hAnsi="仿宋"/>
          <w:sz w:val="32"/>
          <w:szCs w:val="32"/>
        </w:rPr>
      </w:pPr>
      <w:r w:rsidRPr="00B66577">
        <w:rPr>
          <w:rFonts w:ascii="仿宋" w:eastAsia="仿宋" w:hAnsi="仿宋" w:hint="eastAsia"/>
          <w:b/>
          <w:sz w:val="32"/>
          <w:szCs w:val="32"/>
        </w:rPr>
        <w:t xml:space="preserve">第九条 </w:t>
      </w:r>
      <w:r w:rsidR="006D75AF">
        <w:rPr>
          <w:rFonts w:ascii="仿宋" w:eastAsia="仿宋" w:hAnsi="仿宋" w:hint="eastAsia"/>
          <w:sz w:val="32"/>
          <w:szCs w:val="32"/>
        </w:rPr>
        <w:t>监督管理</w:t>
      </w:r>
    </w:p>
    <w:p w:rsidR="00814475" w:rsidRDefault="006D75AF" w:rsidP="00814475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proofErr w:type="gramStart"/>
      <w:r>
        <w:rPr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定调价申请单位或</w:t>
      </w:r>
      <w:r>
        <w:rPr>
          <w:rFonts w:ascii="仿宋" w:eastAsia="仿宋" w:hAnsi="仿宋" w:hint="eastAsia"/>
          <w:sz w:val="32"/>
          <w:szCs w:val="32"/>
        </w:rPr>
        <w:t>经营者主管部门未按本细则要求进行定价成本信息公开的,按照政府定价管理权限,由定价机关对其进行批评教育、督促其按要求进行定价成本信息公开;</w:t>
      </w:r>
      <w:r w:rsidR="00B86314">
        <w:rPr>
          <w:rFonts w:ascii="仿宋" w:eastAsia="仿宋" w:hAnsi="仿宋" w:hint="eastAsia"/>
          <w:sz w:val="32"/>
          <w:szCs w:val="32"/>
        </w:rPr>
        <w:t>必要时可中止定调价程序；</w:t>
      </w:r>
    </w:p>
    <w:p w:rsidR="00814475" w:rsidRDefault="006D75AF" w:rsidP="00814475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(二)不予公开事项应按照《河南省发展和改革委员会政府信息公开办法》的规定说明法定理由</w:t>
      </w:r>
      <w:r w:rsidR="00253337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经定价机关集体审</w:t>
      </w:r>
      <w:r>
        <w:rPr>
          <w:rFonts w:ascii="仿宋" w:eastAsia="仿宋" w:hAnsi="仿宋" w:hint="eastAsia"/>
          <w:sz w:val="32"/>
          <w:szCs w:val="32"/>
        </w:rPr>
        <w:lastRenderedPageBreak/>
        <w:t>议决定</w:t>
      </w:r>
      <w:r w:rsidR="00B86314">
        <w:rPr>
          <w:rFonts w:ascii="仿宋" w:eastAsia="仿宋" w:hAnsi="仿宋" w:hint="eastAsia"/>
          <w:sz w:val="32"/>
          <w:szCs w:val="32"/>
        </w:rPr>
        <w:t>；</w:t>
      </w:r>
    </w:p>
    <w:p w:rsidR="00814475" w:rsidRDefault="006D75AF" w:rsidP="00814475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(三)各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级定价机关应将定价成本信息公开情况及时整理归档,妥善保存</w:t>
      </w:r>
      <w:r w:rsidR="00B86314">
        <w:rPr>
          <w:rFonts w:ascii="仿宋" w:eastAsia="仿宋" w:hAnsi="仿宋" w:hint="eastAsia"/>
          <w:sz w:val="32"/>
          <w:szCs w:val="32"/>
        </w:rPr>
        <w:t>；</w:t>
      </w:r>
    </w:p>
    <w:p w:rsidR="00814475" w:rsidRDefault="006D75AF" w:rsidP="00814475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(四)各级定价机关未按本细则要求进行定价成本信息公开的,依据《河南省发展和改革委员会政府信息公开办法》相关规定处理</w:t>
      </w:r>
      <w:r w:rsidR="00B86314">
        <w:rPr>
          <w:rFonts w:ascii="仿宋" w:eastAsia="仿宋" w:hAnsi="仿宋" w:hint="eastAsia"/>
          <w:sz w:val="32"/>
          <w:szCs w:val="32"/>
        </w:rPr>
        <w:t>；</w:t>
      </w:r>
    </w:p>
    <w:p w:rsidR="00814475" w:rsidRDefault="006D75AF" w:rsidP="00814475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（五）其他未尽事宜,按照《河南省发展和改革委员会政府信息公开办法》相关规定执行。</w:t>
      </w:r>
    </w:p>
    <w:p w:rsidR="00051240" w:rsidRDefault="006D75AF" w:rsidP="00814475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本细则自发布之日起试行。</w:t>
      </w:r>
    </w:p>
    <w:p w:rsidR="00051240" w:rsidRDefault="00051240">
      <w:pPr>
        <w:rPr>
          <w:rFonts w:ascii="仿宋" w:eastAsia="仿宋" w:hAnsi="仿宋"/>
          <w:sz w:val="32"/>
          <w:szCs w:val="32"/>
        </w:rPr>
      </w:pPr>
    </w:p>
    <w:p w:rsidR="00051240" w:rsidRDefault="006D75AF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2018年</w:t>
      </w:r>
      <w:r w:rsidR="00363C8F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 日</w:t>
      </w:r>
    </w:p>
    <w:sectPr w:rsidR="00051240" w:rsidSect="0005124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052" w:rsidRDefault="00474052" w:rsidP="007F57E3">
      <w:r>
        <w:separator/>
      </w:r>
    </w:p>
  </w:endnote>
  <w:endnote w:type="continuationSeparator" w:id="0">
    <w:p w:rsidR="00474052" w:rsidRDefault="00474052" w:rsidP="007F5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375204"/>
      <w:docPartObj>
        <w:docPartGallery w:val="Page Numbers (Bottom of Page)"/>
        <w:docPartUnique/>
      </w:docPartObj>
    </w:sdtPr>
    <w:sdtContent>
      <w:p w:rsidR="00E87011" w:rsidRDefault="00AC1BC6">
        <w:pPr>
          <w:pStyle w:val="a3"/>
          <w:jc w:val="center"/>
        </w:pPr>
        <w:fldSimple w:instr=" PAGE   \* MERGEFORMAT ">
          <w:r w:rsidR="00363C8F" w:rsidRPr="00363C8F">
            <w:rPr>
              <w:noProof/>
              <w:lang w:val="zh-CN"/>
            </w:rPr>
            <w:t>6</w:t>
          </w:r>
        </w:fldSimple>
      </w:p>
    </w:sdtContent>
  </w:sdt>
  <w:p w:rsidR="00E87011" w:rsidRDefault="00E8701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052" w:rsidRDefault="00474052" w:rsidP="007F57E3">
      <w:r>
        <w:separator/>
      </w:r>
    </w:p>
  </w:footnote>
  <w:footnote w:type="continuationSeparator" w:id="0">
    <w:p w:rsidR="00474052" w:rsidRDefault="00474052" w:rsidP="007F57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4438"/>
    <w:rsid w:val="000162E3"/>
    <w:rsid w:val="00051240"/>
    <w:rsid w:val="00073A63"/>
    <w:rsid w:val="000837D2"/>
    <w:rsid w:val="000A6FE1"/>
    <w:rsid w:val="000A73BD"/>
    <w:rsid w:val="000A794E"/>
    <w:rsid w:val="000C491F"/>
    <w:rsid w:val="000C63F5"/>
    <w:rsid w:val="000E58B6"/>
    <w:rsid w:val="00113B9B"/>
    <w:rsid w:val="00175E05"/>
    <w:rsid w:val="00184E03"/>
    <w:rsid w:val="001A0F9D"/>
    <w:rsid w:val="001C566A"/>
    <w:rsid w:val="001E10B6"/>
    <w:rsid w:val="00200559"/>
    <w:rsid w:val="00246278"/>
    <w:rsid w:val="00253337"/>
    <w:rsid w:val="00267A19"/>
    <w:rsid w:val="002A1B58"/>
    <w:rsid w:val="002A61D2"/>
    <w:rsid w:val="002B6629"/>
    <w:rsid w:val="002F07B4"/>
    <w:rsid w:val="0034339D"/>
    <w:rsid w:val="00356126"/>
    <w:rsid w:val="00363C8F"/>
    <w:rsid w:val="00374014"/>
    <w:rsid w:val="00377B4B"/>
    <w:rsid w:val="003B1272"/>
    <w:rsid w:val="003B7B15"/>
    <w:rsid w:val="00431CB1"/>
    <w:rsid w:val="00474052"/>
    <w:rsid w:val="00475285"/>
    <w:rsid w:val="00475478"/>
    <w:rsid w:val="00483076"/>
    <w:rsid w:val="004945B2"/>
    <w:rsid w:val="00531C5D"/>
    <w:rsid w:val="005D1F51"/>
    <w:rsid w:val="005D5258"/>
    <w:rsid w:val="00617D2A"/>
    <w:rsid w:val="00675779"/>
    <w:rsid w:val="006863EE"/>
    <w:rsid w:val="006B4B8F"/>
    <w:rsid w:val="006B6AA3"/>
    <w:rsid w:val="006D75AF"/>
    <w:rsid w:val="00721CE5"/>
    <w:rsid w:val="007B6B5F"/>
    <w:rsid w:val="007B7AD3"/>
    <w:rsid w:val="007F57E3"/>
    <w:rsid w:val="00805798"/>
    <w:rsid w:val="00814475"/>
    <w:rsid w:val="00880AED"/>
    <w:rsid w:val="008B3BCD"/>
    <w:rsid w:val="008D19FF"/>
    <w:rsid w:val="008F391C"/>
    <w:rsid w:val="00904BAB"/>
    <w:rsid w:val="009B23C7"/>
    <w:rsid w:val="009F4992"/>
    <w:rsid w:val="00A00F05"/>
    <w:rsid w:val="00A24438"/>
    <w:rsid w:val="00A2677A"/>
    <w:rsid w:val="00A36942"/>
    <w:rsid w:val="00AA0602"/>
    <w:rsid w:val="00AC1BC6"/>
    <w:rsid w:val="00AC60AD"/>
    <w:rsid w:val="00B012E1"/>
    <w:rsid w:val="00B54523"/>
    <w:rsid w:val="00B66577"/>
    <w:rsid w:val="00B725B4"/>
    <w:rsid w:val="00B85251"/>
    <w:rsid w:val="00B86314"/>
    <w:rsid w:val="00BA17B8"/>
    <w:rsid w:val="00BA4356"/>
    <w:rsid w:val="00BF49F6"/>
    <w:rsid w:val="00C56C3F"/>
    <w:rsid w:val="00CD37CC"/>
    <w:rsid w:val="00D41917"/>
    <w:rsid w:val="00D56E3C"/>
    <w:rsid w:val="00DA17DC"/>
    <w:rsid w:val="00DB438E"/>
    <w:rsid w:val="00E43A6B"/>
    <w:rsid w:val="00E57606"/>
    <w:rsid w:val="00E87011"/>
    <w:rsid w:val="00EF0845"/>
    <w:rsid w:val="00F3700E"/>
    <w:rsid w:val="00F431C1"/>
    <w:rsid w:val="321941CB"/>
    <w:rsid w:val="360C5DCA"/>
    <w:rsid w:val="42B5109F"/>
    <w:rsid w:val="43322655"/>
    <w:rsid w:val="5D0169FC"/>
    <w:rsid w:val="622E24BE"/>
    <w:rsid w:val="727D2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51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512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0512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51240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05124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51240"/>
    <w:rPr>
      <w:sz w:val="18"/>
      <w:szCs w:val="18"/>
    </w:rPr>
  </w:style>
  <w:style w:type="paragraph" w:styleId="a7">
    <w:name w:val="List Paragraph"/>
    <w:basedOn w:val="a"/>
    <w:uiPriority w:val="99"/>
    <w:unhideWhenUsed/>
    <w:rsid w:val="00E8701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0B449C-0677-4E3E-B442-E9A469ECA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6</Pages>
  <Words>368</Words>
  <Characters>2098</Characters>
  <Application>Microsoft Office Word</Application>
  <DocSecurity>0</DocSecurity>
  <Lines>17</Lines>
  <Paragraphs>4</Paragraphs>
  <ScaleCrop>false</ScaleCrop>
  <Company>Sky123.Org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33</cp:revision>
  <cp:lastPrinted>2018-05-30T01:42:00Z</cp:lastPrinted>
  <dcterms:created xsi:type="dcterms:W3CDTF">2018-02-04T02:46:00Z</dcterms:created>
  <dcterms:modified xsi:type="dcterms:W3CDTF">2018-07-02T08:59:00Z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