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465" w:rsidRDefault="00A86465" w:rsidP="00A86465">
      <w:pPr>
        <w:spacing w:line="560" w:lineRule="exact"/>
        <w:jc w:val="center"/>
        <w:rPr>
          <w:rFonts w:ascii="仿宋_GB2312" w:eastAsia="仿宋_GB2312" w:hAnsi="黑体" w:cs="宋体"/>
          <w:sz w:val="22"/>
        </w:rPr>
      </w:pPr>
      <w:r>
        <w:rPr>
          <w:rFonts w:ascii="方正小标宋简体" w:eastAsia="方正小标宋简体" w:hAnsi="方正小标宋简体" w:cs="方正小标宋简体" w:hint="eastAsia"/>
          <w:bCs/>
          <w:sz w:val="32"/>
          <w:szCs w:val="32"/>
        </w:rPr>
        <w:t>固定资产投资科权责清单</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74"/>
        <w:gridCol w:w="1571"/>
        <w:gridCol w:w="1417"/>
        <w:gridCol w:w="709"/>
        <w:gridCol w:w="2268"/>
        <w:gridCol w:w="709"/>
        <w:gridCol w:w="1263"/>
        <w:gridCol w:w="13"/>
      </w:tblGrid>
      <w:tr w:rsidR="00A86465" w:rsidTr="00A86465">
        <w:trPr>
          <w:trHeight w:val="518"/>
          <w:jc w:val="center"/>
        </w:trPr>
        <w:tc>
          <w:tcPr>
            <w:tcW w:w="874"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职权</w:t>
            </w:r>
          </w:p>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名称</w:t>
            </w:r>
          </w:p>
        </w:tc>
        <w:tc>
          <w:tcPr>
            <w:tcW w:w="1571"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子项</w:t>
            </w:r>
          </w:p>
        </w:tc>
        <w:tc>
          <w:tcPr>
            <w:tcW w:w="1417"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实施依据</w:t>
            </w:r>
          </w:p>
        </w:tc>
        <w:tc>
          <w:tcPr>
            <w:tcW w:w="709"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办理</w:t>
            </w:r>
          </w:p>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环节</w:t>
            </w:r>
          </w:p>
        </w:tc>
        <w:tc>
          <w:tcPr>
            <w:tcW w:w="2268"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责任</w:t>
            </w:r>
          </w:p>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事项</w:t>
            </w:r>
          </w:p>
        </w:tc>
        <w:tc>
          <w:tcPr>
            <w:tcW w:w="709"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承诺</w:t>
            </w:r>
          </w:p>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时限</w:t>
            </w:r>
          </w:p>
        </w:tc>
        <w:tc>
          <w:tcPr>
            <w:tcW w:w="1276" w:type="dxa"/>
            <w:gridSpan w:val="2"/>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收费情况及依据</w:t>
            </w:r>
          </w:p>
        </w:tc>
      </w:tr>
      <w:tr w:rsidR="00A86465" w:rsidTr="00A86465">
        <w:trPr>
          <w:trHeight w:val="1785"/>
          <w:jc w:val="center"/>
        </w:trPr>
        <w:tc>
          <w:tcPr>
            <w:tcW w:w="874" w:type="dxa"/>
            <w:vMerge w:val="restart"/>
            <w:tcBorders>
              <w:top w:val="single" w:sz="4" w:space="0" w:color="auto"/>
              <w:left w:val="single" w:sz="8" w:space="0" w:color="auto"/>
              <w:bottom w:val="single" w:sz="8" w:space="0" w:color="auto"/>
              <w:right w:val="single" w:sz="8" w:space="0" w:color="auto"/>
            </w:tcBorders>
            <w:vAlign w:val="center"/>
            <w:hideMark/>
          </w:tcPr>
          <w:p w:rsidR="00A86465" w:rsidRDefault="00A86465">
            <w:pPr>
              <w:spacing w:line="280" w:lineRule="exact"/>
              <w:rPr>
                <w:rFonts w:ascii="仿宋_GB2312" w:eastAsia="仿宋_GB2312" w:hAnsi="黑体" w:cs="宋体"/>
                <w:szCs w:val="21"/>
              </w:rPr>
            </w:pPr>
            <w:r>
              <w:rPr>
                <w:rFonts w:ascii="仿宋_GB2312" w:eastAsia="仿宋_GB2312" w:hAnsi="黑体" w:cs="宋体" w:hint="eastAsia"/>
                <w:szCs w:val="21"/>
              </w:rPr>
              <w:t>市权限内财政性投资项目审批</w:t>
            </w:r>
          </w:p>
        </w:tc>
        <w:tc>
          <w:tcPr>
            <w:tcW w:w="1571" w:type="dxa"/>
            <w:vMerge w:val="restart"/>
            <w:tcBorders>
              <w:top w:val="single" w:sz="4" w:space="0" w:color="auto"/>
              <w:left w:val="single" w:sz="8" w:space="0" w:color="auto"/>
              <w:bottom w:val="single" w:sz="8" w:space="0" w:color="auto"/>
              <w:right w:val="single" w:sz="8" w:space="0" w:color="auto"/>
            </w:tcBorders>
            <w:vAlign w:val="center"/>
            <w:hideMark/>
          </w:tcPr>
          <w:p w:rsidR="00A86465" w:rsidRDefault="00A86465">
            <w:pPr>
              <w:spacing w:line="280" w:lineRule="exact"/>
              <w:rPr>
                <w:rFonts w:ascii="仿宋_GB2312" w:eastAsia="仿宋_GB2312" w:hAnsi="黑体" w:cs="宋体"/>
                <w:szCs w:val="21"/>
              </w:rPr>
            </w:pPr>
            <w:r>
              <w:rPr>
                <w:rFonts w:ascii="仿宋_GB2312" w:eastAsia="仿宋_GB2312" w:hAnsi="宋体" w:hint="eastAsia"/>
                <w:kern w:val="0"/>
                <w:szCs w:val="21"/>
              </w:rPr>
              <w:t>县（市、区）党政机关直属单位及乡镇党政机关办公用房项目、党政机关及其直属事业单位业务技术用房项目、地震项目、食品药品监督管理项目、质量技术监督管理项目、安全生产监管监察能力建设项目、档案馆项目等项目的项目建议书、可行性研究报告、建设工程初步设计审批</w:t>
            </w:r>
          </w:p>
        </w:tc>
        <w:tc>
          <w:tcPr>
            <w:tcW w:w="1417" w:type="dxa"/>
            <w:vMerge w:val="restart"/>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textAlignment w:val="center"/>
              <w:rPr>
                <w:rFonts w:ascii="仿宋_GB2312" w:eastAsia="仿宋_GB2312" w:hAnsi="黑体" w:cs="宋体"/>
                <w:szCs w:val="21"/>
              </w:rPr>
            </w:pPr>
            <w:r>
              <w:rPr>
                <w:rFonts w:ascii="仿宋_GB2312" w:eastAsia="仿宋_GB2312" w:hAnsi="黑体" w:cs="宋体" w:hint="eastAsia"/>
                <w:szCs w:val="21"/>
              </w:rPr>
              <w:t>《中共中央国务院关于深化投融资体制改革的意见》（中发</w:t>
            </w:r>
            <w:r>
              <w:rPr>
                <w:rFonts w:ascii="仿宋" w:eastAsia="仿宋" w:hAnsi="仿宋" w:cs="仿宋" w:hint="eastAsia"/>
                <w:szCs w:val="21"/>
              </w:rPr>
              <w:t>[2016]18号</w:t>
            </w:r>
            <w:r>
              <w:rPr>
                <w:rFonts w:ascii="仿宋_GB2312" w:eastAsia="仿宋_GB2312" w:hAnsi="黑体" w:cs="宋体" w:hint="eastAsia"/>
                <w:szCs w:val="21"/>
              </w:rPr>
              <w:t>）第三项内容第（七）条“规范政府投资管理”；《河南省深化投融资体制改革实施方案》（豫发</w:t>
            </w:r>
            <w:r>
              <w:rPr>
                <w:rFonts w:ascii="仿宋" w:eastAsia="仿宋" w:hAnsi="仿宋" w:cs="仿宋" w:hint="eastAsia"/>
                <w:szCs w:val="21"/>
              </w:rPr>
              <w:t>[2017]7号</w:t>
            </w:r>
            <w:r>
              <w:rPr>
                <w:rFonts w:ascii="仿宋_GB2312" w:eastAsia="仿宋_GB2312" w:hAnsi="黑体" w:cs="宋体" w:hint="eastAsia"/>
                <w:szCs w:val="21"/>
              </w:rPr>
              <w:t>）第二十七条。</w:t>
            </w:r>
          </w:p>
        </w:tc>
        <w:tc>
          <w:tcPr>
            <w:tcW w:w="709" w:type="dxa"/>
            <w:tcBorders>
              <w:top w:val="single" w:sz="4" w:space="0" w:color="auto"/>
              <w:left w:val="single" w:sz="8" w:space="0" w:color="auto"/>
              <w:bottom w:val="single" w:sz="8" w:space="0" w:color="auto"/>
              <w:right w:val="single" w:sz="8" w:space="0" w:color="auto"/>
            </w:tcBorders>
            <w:vAlign w:val="center"/>
            <w:hideMark/>
          </w:tcPr>
          <w:p w:rsidR="00A86465" w:rsidRDefault="00A86465">
            <w:pPr>
              <w:spacing w:line="280" w:lineRule="exact"/>
              <w:jc w:val="center"/>
              <w:rPr>
                <w:rFonts w:ascii="仿宋_GB2312" w:eastAsia="仿宋_GB2312" w:hAnsi="黑体" w:cs="宋体"/>
                <w:szCs w:val="21"/>
              </w:rPr>
            </w:pPr>
            <w:r>
              <w:rPr>
                <w:rFonts w:ascii="仿宋_GB2312" w:eastAsia="仿宋_GB2312" w:hAnsi="宋体" w:hint="eastAsia"/>
                <w:kern w:val="0"/>
                <w:szCs w:val="21"/>
              </w:rPr>
              <w:t>受理</w:t>
            </w:r>
          </w:p>
        </w:tc>
        <w:tc>
          <w:tcPr>
            <w:tcW w:w="2268" w:type="dxa"/>
            <w:tcBorders>
              <w:top w:val="single" w:sz="4" w:space="0" w:color="auto"/>
              <w:left w:val="single" w:sz="8" w:space="0" w:color="auto"/>
              <w:bottom w:val="single" w:sz="8" w:space="0" w:color="auto"/>
              <w:right w:val="single" w:sz="8" w:space="0" w:color="auto"/>
            </w:tcBorders>
            <w:vAlign w:val="center"/>
            <w:hideMark/>
          </w:tcPr>
          <w:p w:rsidR="00A86465" w:rsidRDefault="00A86465">
            <w:pPr>
              <w:spacing w:line="300" w:lineRule="exact"/>
              <w:rPr>
                <w:rFonts w:ascii="仿宋_GB2312" w:eastAsia="仿宋_GB2312" w:hAnsi="黑体" w:cs="宋体"/>
                <w:szCs w:val="21"/>
              </w:rPr>
            </w:pPr>
            <w:r>
              <w:rPr>
                <w:rFonts w:ascii="仿宋_GB2312" w:eastAsia="仿宋_GB2312" w:hAnsi="宋体" w:hint="eastAsia"/>
                <w:kern w:val="0"/>
                <w:szCs w:val="21"/>
              </w:rPr>
              <w:t>1、受理责任：公示依法应当提交的材料；一次性告知补正材料；依法受理或不予受理（不予受理应当告知理由）。</w:t>
            </w:r>
          </w:p>
        </w:tc>
        <w:tc>
          <w:tcPr>
            <w:tcW w:w="709" w:type="dxa"/>
            <w:tcBorders>
              <w:top w:val="single" w:sz="4" w:space="0" w:color="auto"/>
              <w:left w:val="single" w:sz="8" w:space="0" w:color="auto"/>
              <w:bottom w:val="single" w:sz="4" w:space="0" w:color="auto"/>
              <w:right w:val="single" w:sz="8" w:space="0" w:color="auto"/>
            </w:tcBorders>
            <w:vAlign w:val="center"/>
            <w:hideMark/>
          </w:tcPr>
          <w:p w:rsidR="00A86465" w:rsidRDefault="00A86465">
            <w:pPr>
              <w:spacing w:line="280" w:lineRule="exact"/>
              <w:jc w:val="center"/>
              <w:rPr>
                <w:rFonts w:ascii="仿宋_GB2312" w:eastAsia="仿宋_GB2312" w:hAnsi="黑体" w:cs="宋体"/>
                <w:szCs w:val="21"/>
              </w:rPr>
            </w:pPr>
            <w:r>
              <w:rPr>
                <w:rFonts w:ascii="仿宋_GB2312" w:eastAsia="仿宋_GB2312" w:hAnsi="黑体" w:cs="宋体" w:hint="eastAsia"/>
                <w:szCs w:val="21"/>
              </w:rPr>
              <w:t>2</w:t>
            </w:r>
          </w:p>
        </w:tc>
        <w:tc>
          <w:tcPr>
            <w:tcW w:w="1276" w:type="dxa"/>
            <w:gridSpan w:val="2"/>
            <w:vMerge w:val="restart"/>
            <w:tcBorders>
              <w:top w:val="single" w:sz="4" w:space="0" w:color="auto"/>
              <w:left w:val="single" w:sz="8" w:space="0" w:color="auto"/>
              <w:bottom w:val="single" w:sz="8" w:space="0" w:color="auto"/>
              <w:right w:val="single" w:sz="8" w:space="0" w:color="auto"/>
            </w:tcBorders>
            <w:vAlign w:val="center"/>
            <w:hideMark/>
          </w:tcPr>
          <w:p w:rsidR="00A86465" w:rsidRDefault="00A86465">
            <w:pPr>
              <w:spacing w:line="280" w:lineRule="exact"/>
              <w:jc w:val="center"/>
              <w:rPr>
                <w:rFonts w:ascii="仿宋_GB2312" w:eastAsia="仿宋_GB2312" w:hAnsi="黑体" w:cs="宋体"/>
                <w:szCs w:val="21"/>
              </w:rPr>
            </w:pPr>
            <w:r>
              <w:rPr>
                <w:rFonts w:ascii="仿宋_GB2312" w:eastAsia="仿宋_GB2312" w:hAnsi="黑体" w:cs="宋体" w:hint="eastAsia"/>
                <w:szCs w:val="21"/>
              </w:rPr>
              <w:t>不</w:t>
            </w:r>
          </w:p>
          <w:p w:rsidR="00A86465" w:rsidRDefault="00A86465">
            <w:pPr>
              <w:spacing w:line="280" w:lineRule="exact"/>
              <w:jc w:val="center"/>
              <w:rPr>
                <w:rFonts w:ascii="仿宋_GB2312" w:eastAsia="仿宋_GB2312" w:hAnsi="黑体" w:cs="宋体" w:hint="eastAsia"/>
                <w:szCs w:val="21"/>
              </w:rPr>
            </w:pPr>
            <w:r>
              <w:rPr>
                <w:rFonts w:ascii="仿宋_GB2312" w:eastAsia="仿宋_GB2312" w:hAnsi="黑体" w:cs="宋体" w:hint="eastAsia"/>
                <w:szCs w:val="21"/>
              </w:rPr>
              <w:t>收</w:t>
            </w:r>
          </w:p>
          <w:p w:rsidR="00A86465" w:rsidRDefault="00A86465">
            <w:pPr>
              <w:spacing w:line="280" w:lineRule="exact"/>
              <w:jc w:val="center"/>
              <w:rPr>
                <w:rFonts w:ascii="仿宋_GB2312" w:eastAsia="仿宋_GB2312" w:hAnsi="黑体" w:cs="宋体"/>
                <w:szCs w:val="21"/>
              </w:rPr>
            </w:pPr>
            <w:r>
              <w:rPr>
                <w:rFonts w:ascii="仿宋_GB2312" w:eastAsia="仿宋_GB2312" w:hAnsi="黑体" w:cs="宋体" w:hint="eastAsia"/>
                <w:szCs w:val="21"/>
              </w:rPr>
              <w:t>费</w:t>
            </w:r>
          </w:p>
        </w:tc>
      </w:tr>
      <w:tr w:rsidR="00A86465" w:rsidTr="00A86465">
        <w:trPr>
          <w:trHeight w:val="1675"/>
          <w:jc w:val="center"/>
        </w:trPr>
        <w:tc>
          <w:tcPr>
            <w:tcW w:w="8811"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1571"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1417"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709"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560" w:lineRule="exact"/>
              <w:jc w:val="center"/>
              <w:rPr>
                <w:rFonts w:ascii="仿宋_GB2312" w:eastAsia="仿宋_GB2312" w:hAnsi="黑体" w:cs="宋体"/>
                <w:sz w:val="22"/>
              </w:rPr>
            </w:pPr>
            <w:r>
              <w:rPr>
                <w:rFonts w:ascii="仿宋_GB2312" w:eastAsia="仿宋_GB2312" w:hAnsi="宋体" w:hint="eastAsia"/>
                <w:kern w:val="0"/>
                <w:szCs w:val="21"/>
              </w:rPr>
              <w:t>审查</w:t>
            </w:r>
          </w:p>
        </w:tc>
        <w:tc>
          <w:tcPr>
            <w:tcW w:w="2268"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00" w:lineRule="exact"/>
              <w:rPr>
                <w:rFonts w:ascii="仿宋_GB2312" w:eastAsia="仿宋_GB2312" w:hAnsi="黑体" w:cs="宋体"/>
                <w:szCs w:val="21"/>
              </w:rPr>
            </w:pPr>
            <w:r>
              <w:rPr>
                <w:rFonts w:ascii="仿宋_GB2312" w:eastAsia="仿宋_GB2312" w:hAnsi="宋体" w:hint="eastAsia"/>
                <w:kern w:val="0"/>
                <w:szCs w:val="21"/>
              </w:rPr>
              <w:t>2.审查责任：材料审核；组织专家评审；根据需要征求部门意见、项目审批前公示；提出初审意见。</w:t>
            </w:r>
          </w:p>
        </w:tc>
        <w:tc>
          <w:tcPr>
            <w:tcW w:w="709" w:type="dxa"/>
            <w:tcBorders>
              <w:top w:val="single" w:sz="8" w:space="0" w:color="auto"/>
              <w:left w:val="single" w:sz="8" w:space="0" w:color="auto"/>
              <w:bottom w:val="single" w:sz="4" w:space="0" w:color="auto"/>
              <w:right w:val="single" w:sz="8" w:space="0" w:color="auto"/>
            </w:tcBorders>
            <w:vAlign w:val="center"/>
            <w:hideMark/>
          </w:tcPr>
          <w:p w:rsidR="00A86465" w:rsidRDefault="00A86465">
            <w:pPr>
              <w:spacing w:line="560" w:lineRule="exact"/>
              <w:jc w:val="center"/>
              <w:rPr>
                <w:rFonts w:ascii="仿宋_GB2312" w:eastAsia="仿宋_GB2312" w:hAnsi="黑体" w:cs="宋体"/>
                <w:sz w:val="22"/>
              </w:rPr>
            </w:pPr>
            <w:r>
              <w:rPr>
                <w:rFonts w:ascii="仿宋_GB2312" w:eastAsia="仿宋_GB2312" w:hAnsi="黑体" w:cs="宋体" w:hint="eastAsia"/>
                <w:sz w:val="22"/>
              </w:rPr>
              <w:t>3</w:t>
            </w:r>
          </w:p>
        </w:tc>
        <w:tc>
          <w:tcPr>
            <w:tcW w:w="1420" w:type="dxa"/>
            <w:gridSpan w:val="2"/>
            <w:vMerge/>
            <w:tcBorders>
              <w:top w:val="single" w:sz="8" w:space="0" w:color="auto"/>
              <w:left w:val="single" w:sz="8" w:space="0" w:color="auto"/>
              <w:bottom w:val="single" w:sz="4"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r>
      <w:tr w:rsidR="00A86465" w:rsidTr="00A86465">
        <w:trPr>
          <w:trHeight w:val="2135"/>
          <w:jc w:val="center"/>
        </w:trPr>
        <w:tc>
          <w:tcPr>
            <w:tcW w:w="8811"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1571"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1417"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709"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20" w:lineRule="exact"/>
              <w:jc w:val="center"/>
              <w:rPr>
                <w:rFonts w:ascii="仿宋_GB2312" w:eastAsia="仿宋_GB2312" w:hAnsi="黑体" w:cs="宋体"/>
                <w:sz w:val="22"/>
              </w:rPr>
            </w:pPr>
            <w:r>
              <w:rPr>
                <w:rFonts w:ascii="仿宋_GB2312" w:eastAsia="仿宋_GB2312" w:hAnsi="宋体" w:hint="eastAsia"/>
                <w:kern w:val="0"/>
                <w:szCs w:val="21"/>
              </w:rPr>
              <w:t>决定</w:t>
            </w:r>
          </w:p>
        </w:tc>
        <w:tc>
          <w:tcPr>
            <w:tcW w:w="2268" w:type="dxa"/>
            <w:tcBorders>
              <w:top w:val="single" w:sz="8" w:space="0" w:color="auto"/>
              <w:left w:val="single" w:sz="8" w:space="0" w:color="auto"/>
              <w:bottom w:val="single" w:sz="8" w:space="0" w:color="auto"/>
              <w:right w:val="single" w:sz="8" w:space="0" w:color="auto"/>
            </w:tcBorders>
          </w:tcPr>
          <w:p w:rsidR="00A86465" w:rsidRDefault="00A86465">
            <w:pPr>
              <w:spacing w:line="320" w:lineRule="exact"/>
              <w:rPr>
                <w:rFonts w:ascii="仿宋_GB2312" w:eastAsia="仿宋_GB2312" w:hAnsi="宋体"/>
                <w:kern w:val="0"/>
                <w:szCs w:val="21"/>
              </w:rPr>
            </w:pPr>
          </w:p>
          <w:p w:rsidR="00A86465" w:rsidRDefault="00A86465">
            <w:pPr>
              <w:spacing w:line="320" w:lineRule="exact"/>
              <w:rPr>
                <w:rFonts w:ascii="仿宋_GB2312" w:eastAsia="仿宋_GB2312" w:hAnsi="黑体" w:cs="宋体"/>
                <w:szCs w:val="21"/>
              </w:rPr>
            </w:pPr>
            <w:r>
              <w:rPr>
                <w:rFonts w:ascii="仿宋_GB2312" w:eastAsia="仿宋_GB2312" w:hAnsi="宋体" w:hint="eastAsia"/>
                <w:kern w:val="0"/>
                <w:szCs w:val="21"/>
              </w:rPr>
              <w:t>3.决定责任：对项目建议书、可研、初步设计进行批复（不予批复的，告知申请人并说明理由）；按时办结；法定告知。</w:t>
            </w:r>
          </w:p>
        </w:tc>
        <w:tc>
          <w:tcPr>
            <w:tcW w:w="709" w:type="dxa"/>
            <w:tcBorders>
              <w:top w:val="single" w:sz="4" w:space="0" w:color="auto"/>
              <w:left w:val="single" w:sz="8" w:space="0" w:color="auto"/>
              <w:bottom w:val="single" w:sz="4" w:space="0" w:color="auto"/>
              <w:right w:val="single" w:sz="8" w:space="0" w:color="auto"/>
            </w:tcBorders>
            <w:vAlign w:val="center"/>
            <w:hideMark/>
          </w:tcPr>
          <w:p w:rsidR="00A86465" w:rsidRDefault="00A86465">
            <w:pPr>
              <w:spacing w:line="560" w:lineRule="exact"/>
              <w:jc w:val="center"/>
              <w:rPr>
                <w:rFonts w:ascii="仿宋_GB2312" w:eastAsia="仿宋_GB2312" w:hAnsi="黑体" w:cs="宋体"/>
                <w:sz w:val="22"/>
              </w:rPr>
            </w:pPr>
            <w:r>
              <w:rPr>
                <w:rFonts w:ascii="仿宋_GB2312" w:eastAsia="仿宋_GB2312" w:hAnsi="黑体" w:cs="宋体" w:hint="eastAsia"/>
                <w:sz w:val="22"/>
              </w:rPr>
              <w:t>3</w:t>
            </w:r>
          </w:p>
        </w:tc>
        <w:tc>
          <w:tcPr>
            <w:tcW w:w="1420" w:type="dxa"/>
            <w:gridSpan w:val="2"/>
            <w:vMerge/>
            <w:tcBorders>
              <w:top w:val="single" w:sz="4" w:space="0" w:color="auto"/>
              <w:left w:val="single" w:sz="8" w:space="0" w:color="auto"/>
              <w:bottom w:val="single" w:sz="4"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r>
      <w:tr w:rsidR="00A86465" w:rsidTr="00A86465">
        <w:trPr>
          <w:trHeight w:val="1155"/>
          <w:jc w:val="center"/>
        </w:trPr>
        <w:tc>
          <w:tcPr>
            <w:tcW w:w="8811"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1571"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1417"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709"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560" w:lineRule="exact"/>
              <w:jc w:val="center"/>
              <w:rPr>
                <w:rFonts w:ascii="仿宋_GB2312" w:eastAsia="仿宋_GB2312" w:hAnsi="黑体" w:cs="宋体"/>
                <w:sz w:val="22"/>
              </w:rPr>
            </w:pPr>
            <w:r>
              <w:rPr>
                <w:rFonts w:ascii="仿宋_GB2312" w:eastAsia="仿宋_GB2312" w:hAnsi="宋体" w:hint="eastAsia"/>
                <w:kern w:val="0"/>
                <w:szCs w:val="21"/>
              </w:rPr>
              <w:t>送达</w:t>
            </w:r>
          </w:p>
        </w:tc>
        <w:tc>
          <w:tcPr>
            <w:tcW w:w="2268"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00" w:lineRule="exact"/>
              <w:rPr>
                <w:rFonts w:ascii="仿宋_GB2312" w:eastAsia="仿宋_GB2312" w:hAnsi="黑体" w:cs="宋体"/>
                <w:sz w:val="22"/>
              </w:rPr>
            </w:pPr>
            <w:r>
              <w:rPr>
                <w:rFonts w:ascii="仿宋_GB2312" w:eastAsia="仿宋_GB2312" w:hAnsi="宋体" w:hint="eastAsia"/>
                <w:kern w:val="0"/>
                <w:szCs w:val="21"/>
              </w:rPr>
              <w:t>4、送达责任：制发送达文书；信息公开。</w:t>
            </w:r>
          </w:p>
        </w:tc>
        <w:tc>
          <w:tcPr>
            <w:tcW w:w="709" w:type="dxa"/>
            <w:tcBorders>
              <w:top w:val="single" w:sz="4" w:space="0" w:color="auto"/>
              <w:left w:val="single" w:sz="8" w:space="0" w:color="auto"/>
              <w:bottom w:val="single" w:sz="8" w:space="0" w:color="auto"/>
              <w:right w:val="single" w:sz="8" w:space="0" w:color="auto"/>
            </w:tcBorders>
            <w:vAlign w:val="center"/>
            <w:hideMark/>
          </w:tcPr>
          <w:p w:rsidR="00A86465" w:rsidRDefault="00A86465">
            <w:pPr>
              <w:spacing w:line="560" w:lineRule="exact"/>
              <w:jc w:val="center"/>
              <w:rPr>
                <w:rFonts w:ascii="仿宋_GB2312" w:eastAsia="仿宋_GB2312" w:hAnsi="黑体" w:cs="宋体"/>
                <w:sz w:val="22"/>
              </w:rPr>
            </w:pPr>
            <w:r>
              <w:rPr>
                <w:rFonts w:ascii="仿宋_GB2312" w:eastAsia="仿宋_GB2312" w:hAnsi="黑体" w:cs="宋体" w:hint="eastAsia"/>
                <w:sz w:val="22"/>
              </w:rPr>
              <w:t>2</w:t>
            </w:r>
          </w:p>
        </w:tc>
        <w:tc>
          <w:tcPr>
            <w:tcW w:w="1420" w:type="dxa"/>
            <w:gridSpan w:val="2"/>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r>
      <w:tr w:rsidR="00A86465" w:rsidTr="00A86465">
        <w:trPr>
          <w:trHeight w:val="1500"/>
          <w:jc w:val="center"/>
        </w:trPr>
        <w:tc>
          <w:tcPr>
            <w:tcW w:w="8811"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1571"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1417"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709"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20" w:lineRule="exact"/>
              <w:jc w:val="center"/>
              <w:rPr>
                <w:rFonts w:ascii="仿宋_GB2312" w:eastAsia="仿宋_GB2312" w:hAnsi="宋体"/>
                <w:kern w:val="0"/>
                <w:szCs w:val="21"/>
              </w:rPr>
            </w:pPr>
            <w:r>
              <w:rPr>
                <w:rFonts w:ascii="仿宋_GB2312" w:eastAsia="仿宋_GB2312" w:hAnsi="宋体" w:hint="eastAsia"/>
                <w:kern w:val="0"/>
                <w:szCs w:val="21"/>
              </w:rPr>
              <w:t>事后</w:t>
            </w:r>
          </w:p>
          <w:p w:rsidR="00A86465" w:rsidRDefault="00A86465">
            <w:pPr>
              <w:spacing w:line="320" w:lineRule="exact"/>
              <w:jc w:val="center"/>
              <w:rPr>
                <w:rFonts w:ascii="仿宋_GB2312" w:eastAsia="仿宋_GB2312" w:hAnsi="黑体" w:cs="宋体"/>
                <w:sz w:val="22"/>
              </w:rPr>
            </w:pPr>
            <w:r>
              <w:rPr>
                <w:rFonts w:ascii="仿宋_GB2312" w:eastAsia="仿宋_GB2312" w:hAnsi="宋体" w:hint="eastAsia"/>
                <w:kern w:val="0"/>
                <w:szCs w:val="21"/>
              </w:rPr>
              <w:t>监管</w:t>
            </w:r>
          </w:p>
        </w:tc>
        <w:tc>
          <w:tcPr>
            <w:tcW w:w="2268"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00" w:lineRule="exact"/>
              <w:rPr>
                <w:rFonts w:ascii="仿宋_GB2312" w:eastAsia="仿宋_GB2312" w:hAnsi="黑体" w:cs="宋体"/>
                <w:sz w:val="22"/>
              </w:rPr>
            </w:pPr>
            <w:r>
              <w:rPr>
                <w:rFonts w:ascii="仿宋_GB2312" w:eastAsia="仿宋_GB2312" w:hAnsi="宋体" w:hint="eastAsia"/>
                <w:kern w:val="0"/>
                <w:szCs w:val="21"/>
              </w:rPr>
              <w:t>5、事后监管责任：加强项目建设过程中的监督检查，确保项目建设内容与审批内容一致。</w:t>
            </w:r>
          </w:p>
        </w:tc>
        <w:tc>
          <w:tcPr>
            <w:tcW w:w="709" w:type="dxa"/>
            <w:tcBorders>
              <w:top w:val="single" w:sz="8" w:space="0" w:color="auto"/>
              <w:left w:val="single" w:sz="8" w:space="0" w:color="auto"/>
              <w:bottom w:val="single" w:sz="8" w:space="0" w:color="auto"/>
              <w:right w:val="single" w:sz="8" w:space="0" w:color="auto"/>
            </w:tcBorders>
            <w:vAlign w:val="center"/>
          </w:tcPr>
          <w:p w:rsidR="00A86465" w:rsidRDefault="00A86465">
            <w:pPr>
              <w:spacing w:line="560" w:lineRule="exact"/>
              <w:jc w:val="center"/>
              <w:rPr>
                <w:rFonts w:ascii="仿宋_GB2312" w:eastAsia="仿宋_GB2312" w:hAnsi="黑体" w:cs="宋体"/>
                <w:sz w:val="22"/>
              </w:rPr>
            </w:pPr>
          </w:p>
        </w:tc>
        <w:tc>
          <w:tcPr>
            <w:tcW w:w="1420" w:type="dxa"/>
            <w:gridSpan w:val="2"/>
            <w:vMerge/>
            <w:tcBorders>
              <w:top w:val="single" w:sz="8"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r>
      <w:tr w:rsidR="00A86465" w:rsidTr="00A86465">
        <w:trPr>
          <w:trHeight w:val="1306"/>
          <w:jc w:val="center"/>
        </w:trPr>
        <w:tc>
          <w:tcPr>
            <w:tcW w:w="8811"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1571"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1417"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A86465" w:rsidRDefault="00A86465">
            <w:pPr>
              <w:spacing w:line="320" w:lineRule="exact"/>
              <w:jc w:val="center"/>
              <w:rPr>
                <w:rFonts w:ascii="仿宋_GB2312" w:eastAsia="仿宋_GB2312" w:hAnsi="宋体"/>
                <w:kern w:val="0"/>
                <w:szCs w:val="21"/>
              </w:rPr>
            </w:pPr>
          </w:p>
        </w:tc>
        <w:tc>
          <w:tcPr>
            <w:tcW w:w="2268"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00" w:lineRule="exact"/>
              <w:rPr>
                <w:rFonts w:ascii="仿宋_GB2312" w:eastAsia="仿宋_GB2312" w:hAnsi="宋体"/>
                <w:kern w:val="0"/>
                <w:szCs w:val="21"/>
              </w:rPr>
            </w:pPr>
            <w:r>
              <w:rPr>
                <w:rFonts w:ascii="仿宋_GB2312" w:eastAsia="仿宋_GB2312" w:hAnsi="宋体" w:hint="eastAsia"/>
                <w:kern w:val="0"/>
                <w:szCs w:val="21"/>
              </w:rPr>
              <w:t>6、其他法律法规规章文件规定应履行的责任。</w:t>
            </w:r>
          </w:p>
        </w:tc>
        <w:tc>
          <w:tcPr>
            <w:tcW w:w="709" w:type="dxa"/>
            <w:tcBorders>
              <w:top w:val="single" w:sz="8" w:space="0" w:color="auto"/>
              <w:left w:val="single" w:sz="8" w:space="0" w:color="auto"/>
              <w:bottom w:val="single" w:sz="8" w:space="0" w:color="auto"/>
              <w:right w:val="single" w:sz="8" w:space="0" w:color="auto"/>
            </w:tcBorders>
            <w:vAlign w:val="center"/>
          </w:tcPr>
          <w:p w:rsidR="00A86465" w:rsidRDefault="00A86465">
            <w:pPr>
              <w:spacing w:line="560" w:lineRule="exact"/>
              <w:jc w:val="center"/>
              <w:rPr>
                <w:rFonts w:ascii="仿宋_GB2312" w:eastAsia="仿宋_GB2312" w:hAnsi="黑体" w:cs="宋体"/>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rsidR="00A86465" w:rsidRDefault="00A86465">
            <w:pPr>
              <w:spacing w:line="560" w:lineRule="exact"/>
              <w:jc w:val="center"/>
              <w:rPr>
                <w:rFonts w:ascii="仿宋_GB2312" w:eastAsia="仿宋_GB2312" w:hAnsi="黑体" w:cs="宋体"/>
                <w:sz w:val="22"/>
              </w:rPr>
            </w:pPr>
          </w:p>
        </w:tc>
      </w:tr>
      <w:tr w:rsidR="00A86465" w:rsidTr="00A86465">
        <w:trPr>
          <w:gridAfter w:val="1"/>
          <w:wAfter w:w="13" w:type="dxa"/>
          <w:trHeight w:val="1250"/>
          <w:jc w:val="center"/>
        </w:trPr>
        <w:tc>
          <w:tcPr>
            <w:tcW w:w="8811" w:type="dxa"/>
            <w:gridSpan w:val="7"/>
            <w:tcBorders>
              <w:top w:val="single" w:sz="8" w:space="0" w:color="auto"/>
              <w:left w:val="single" w:sz="8" w:space="0" w:color="auto"/>
              <w:bottom w:val="single" w:sz="8" w:space="0" w:color="auto"/>
              <w:right w:val="single" w:sz="8" w:space="0" w:color="auto"/>
            </w:tcBorders>
            <w:vAlign w:val="center"/>
            <w:hideMark/>
          </w:tcPr>
          <w:p w:rsidR="00A86465" w:rsidRPr="00AE6269" w:rsidRDefault="00A86465" w:rsidP="00AE6269">
            <w:r w:rsidRPr="00AE6269">
              <w:rPr>
                <w:rFonts w:hint="eastAsia"/>
              </w:rPr>
              <w:t>服务电话：</w:t>
            </w:r>
            <w:r w:rsidRPr="00AE6269">
              <w:rPr>
                <w:rFonts w:hint="eastAsia"/>
              </w:rPr>
              <w:t xml:space="preserve">0394-8228715 8285099  </w:t>
            </w:r>
            <w:r w:rsidRPr="00AE6269">
              <w:rPr>
                <w:rFonts w:hint="eastAsia"/>
              </w:rPr>
              <w:t>投诉机构：市纪委监委驻市发改委纪检监察组</w:t>
            </w:r>
            <w:r w:rsidRPr="00AE6269">
              <w:rPr>
                <w:rFonts w:hint="eastAsia"/>
              </w:rPr>
              <w:t xml:space="preserve">  </w:t>
            </w:r>
          </w:p>
          <w:p w:rsidR="00A86465" w:rsidRDefault="00A86465" w:rsidP="00AE6269">
            <w:r w:rsidRPr="00AE6269">
              <w:rPr>
                <w:rFonts w:hint="eastAsia"/>
              </w:rPr>
              <w:t>投诉电话：</w:t>
            </w:r>
            <w:r w:rsidRPr="00AE6269">
              <w:rPr>
                <w:rFonts w:hint="eastAsia"/>
              </w:rPr>
              <w:t>0394-8285063</w:t>
            </w:r>
          </w:p>
        </w:tc>
      </w:tr>
      <w:tr w:rsidR="00A86465" w:rsidTr="00A86465">
        <w:trPr>
          <w:gridAfter w:val="1"/>
          <w:wAfter w:w="13" w:type="dxa"/>
          <w:trHeight w:val="861"/>
          <w:jc w:val="center"/>
        </w:trPr>
        <w:tc>
          <w:tcPr>
            <w:tcW w:w="8811" w:type="dxa"/>
            <w:gridSpan w:val="7"/>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560" w:lineRule="exact"/>
              <w:jc w:val="left"/>
              <w:rPr>
                <w:rFonts w:ascii="仿宋_GB2312" w:eastAsia="仿宋_GB2312" w:hAnsi="黑体" w:cs="宋体"/>
                <w:sz w:val="22"/>
              </w:rPr>
            </w:pPr>
            <w:r>
              <w:rPr>
                <w:rFonts w:ascii="仿宋_GB2312" w:eastAsia="仿宋_GB2312" w:hAnsi="黑体" w:cs="宋体" w:hint="eastAsia"/>
                <w:sz w:val="22"/>
              </w:rPr>
              <w:t>受理地点：周口市东新区光明路行政服务中心二楼市发改委窗口</w:t>
            </w:r>
          </w:p>
        </w:tc>
      </w:tr>
    </w:tbl>
    <w:p w:rsidR="00A86465" w:rsidRDefault="00A86465" w:rsidP="00A86465">
      <w:pPr>
        <w:spacing w:line="560" w:lineRule="exact"/>
        <w:rPr>
          <w:rFonts w:hint="eastAsia"/>
        </w:rPr>
      </w:pPr>
    </w:p>
    <w:p w:rsidR="00A86465" w:rsidRDefault="00A86465" w:rsidP="00A86465">
      <w:pPr>
        <w:spacing w:line="560" w:lineRule="exact"/>
        <w:jc w:val="center"/>
        <w:rPr>
          <w:rFonts w:ascii="仿宋_GB2312" w:eastAsia="仿宋_GB2312" w:hAnsi="黑体" w:cs="宋体"/>
          <w:sz w:val="22"/>
        </w:rPr>
      </w:pPr>
      <w:r>
        <w:rPr>
          <w:rFonts w:ascii="方正小标宋简体" w:eastAsia="方正小标宋简体" w:hAnsi="方正小标宋简体" w:cs="方正小标宋简体" w:hint="eastAsia"/>
          <w:bCs/>
          <w:sz w:val="32"/>
          <w:szCs w:val="32"/>
        </w:rPr>
        <w:lastRenderedPageBreak/>
        <w:t>城市发展科权责清单</w:t>
      </w:r>
    </w:p>
    <w:tbl>
      <w:tblPr>
        <w:tblW w:w="8085" w:type="dxa"/>
        <w:jc w:val="center"/>
        <w:tblInd w:w="-3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04"/>
        <w:gridCol w:w="813"/>
        <w:gridCol w:w="1670"/>
        <w:gridCol w:w="567"/>
        <w:gridCol w:w="2412"/>
        <w:gridCol w:w="567"/>
        <w:gridCol w:w="852"/>
      </w:tblGrid>
      <w:tr w:rsidR="00A86465" w:rsidTr="00A86465">
        <w:trPr>
          <w:trHeight w:val="518"/>
          <w:jc w:val="center"/>
        </w:trPr>
        <w:tc>
          <w:tcPr>
            <w:tcW w:w="1204"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职权</w:t>
            </w:r>
          </w:p>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名称</w:t>
            </w:r>
          </w:p>
        </w:tc>
        <w:tc>
          <w:tcPr>
            <w:tcW w:w="813"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子项</w:t>
            </w:r>
          </w:p>
        </w:tc>
        <w:tc>
          <w:tcPr>
            <w:tcW w:w="1670"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实施依据</w:t>
            </w:r>
          </w:p>
        </w:tc>
        <w:tc>
          <w:tcPr>
            <w:tcW w:w="567"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办理</w:t>
            </w:r>
          </w:p>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环节</w:t>
            </w:r>
          </w:p>
        </w:tc>
        <w:tc>
          <w:tcPr>
            <w:tcW w:w="2412"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责任</w:t>
            </w:r>
          </w:p>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事项</w:t>
            </w:r>
          </w:p>
        </w:tc>
        <w:tc>
          <w:tcPr>
            <w:tcW w:w="567"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承诺</w:t>
            </w:r>
          </w:p>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时限</w:t>
            </w:r>
          </w:p>
        </w:tc>
        <w:tc>
          <w:tcPr>
            <w:tcW w:w="852"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20" w:lineRule="exact"/>
              <w:jc w:val="center"/>
              <w:rPr>
                <w:rFonts w:ascii="仿宋_GB2312" w:eastAsia="仿宋_GB2312" w:hAnsi="黑体" w:cs="宋体"/>
                <w:sz w:val="22"/>
              </w:rPr>
            </w:pPr>
            <w:r>
              <w:rPr>
                <w:rFonts w:ascii="仿宋_GB2312" w:eastAsia="仿宋_GB2312" w:hAnsi="黑体" w:cs="宋体" w:hint="eastAsia"/>
                <w:sz w:val="22"/>
              </w:rPr>
              <w:t>收费情况及依据</w:t>
            </w:r>
          </w:p>
        </w:tc>
      </w:tr>
      <w:tr w:rsidR="00A86465" w:rsidTr="00A86465">
        <w:trPr>
          <w:trHeight w:val="778"/>
          <w:jc w:val="center"/>
        </w:trPr>
        <w:tc>
          <w:tcPr>
            <w:tcW w:w="1204" w:type="dxa"/>
            <w:vMerge w:val="restart"/>
            <w:tcBorders>
              <w:top w:val="single" w:sz="4" w:space="0" w:color="auto"/>
              <w:left w:val="single" w:sz="8" w:space="0" w:color="auto"/>
              <w:bottom w:val="single" w:sz="8" w:space="0" w:color="auto"/>
              <w:right w:val="single" w:sz="8" w:space="0" w:color="auto"/>
            </w:tcBorders>
            <w:vAlign w:val="center"/>
            <w:hideMark/>
          </w:tcPr>
          <w:p w:rsidR="00A86465" w:rsidRDefault="00A86465">
            <w:pPr>
              <w:spacing w:line="280" w:lineRule="exact"/>
              <w:jc w:val="center"/>
              <w:rPr>
                <w:rFonts w:ascii="仿宋_GB2312" w:eastAsia="仿宋_GB2312" w:hAnsi="黑体" w:cs="宋体"/>
                <w:szCs w:val="21"/>
              </w:rPr>
            </w:pPr>
            <w:r>
              <w:rPr>
                <w:rFonts w:ascii="仿宋_GB2312" w:eastAsia="仿宋_GB2312" w:hAnsi="宋体" w:hint="eastAsia"/>
                <w:kern w:val="0"/>
                <w:szCs w:val="21"/>
              </w:rPr>
              <w:t>《政府核准的投资项目目录（河南省）》确定的项目审核（核准）</w:t>
            </w:r>
          </w:p>
        </w:tc>
        <w:tc>
          <w:tcPr>
            <w:tcW w:w="813" w:type="dxa"/>
            <w:vMerge w:val="restart"/>
            <w:tcBorders>
              <w:top w:val="single" w:sz="4" w:space="0" w:color="auto"/>
              <w:left w:val="single" w:sz="8" w:space="0" w:color="auto"/>
              <w:bottom w:val="single" w:sz="8" w:space="0" w:color="auto"/>
              <w:right w:val="single" w:sz="8" w:space="0" w:color="auto"/>
            </w:tcBorders>
            <w:vAlign w:val="center"/>
            <w:hideMark/>
          </w:tcPr>
          <w:p w:rsidR="00A86465" w:rsidRDefault="00A86465">
            <w:pPr>
              <w:spacing w:line="280" w:lineRule="exact"/>
              <w:jc w:val="center"/>
              <w:rPr>
                <w:rFonts w:ascii="仿宋_GB2312" w:eastAsia="仿宋_GB2312" w:hAnsi="黑体" w:cs="宋体"/>
                <w:szCs w:val="21"/>
              </w:rPr>
            </w:pPr>
            <w:r>
              <w:rPr>
                <w:rFonts w:ascii="仿宋_GB2312" w:eastAsia="仿宋_GB2312" w:hAnsi="宋体" w:hint="eastAsia"/>
                <w:kern w:val="0"/>
                <w:szCs w:val="21"/>
              </w:rPr>
              <w:t>垃圾发电项目核准</w:t>
            </w:r>
          </w:p>
        </w:tc>
        <w:tc>
          <w:tcPr>
            <w:tcW w:w="1670" w:type="dxa"/>
            <w:vMerge w:val="restart"/>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center"/>
              <w:textAlignment w:val="center"/>
              <w:rPr>
                <w:rFonts w:ascii="仿宋_GB2312" w:eastAsia="仿宋_GB2312" w:hAnsi="黑体" w:cs="宋体"/>
                <w:szCs w:val="21"/>
              </w:rPr>
            </w:pPr>
            <w:r>
              <w:rPr>
                <w:rFonts w:ascii="仿宋_GB2312" w:eastAsia="仿宋_GB2312" w:hAnsi="黑体" w:cs="宋体" w:hint="eastAsia"/>
                <w:szCs w:val="21"/>
              </w:rPr>
              <w:t>《</w:t>
            </w:r>
            <w:r>
              <w:rPr>
                <w:rFonts w:ascii="仿宋_GB2312" w:eastAsia="仿宋_GB2312" w:hAnsi="宋体" w:hint="eastAsia"/>
                <w:kern w:val="0"/>
                <w:szCs w:val="21"/>
              </w:rPr>
              <w:t>河南省人民政府关于发布政府核准的投资项目目录（河南省2017年本）的通知》（豫政〔2017〕56号）附件第九条第三款：垃圾发电项目：由省辖市、省直管县（市）政府投资主管部门核准。</w:t>
            </w:r>
          </w:p>
        </w:tc>
        <w:tc>
          <w:tcPr>
            <w:tcW w:w="567" w:type="dxa"/>
            <w:tcBorders>
              <w:top w:val="single" w:sz="4" w:space="0" w:color="auto"/>
              <w:left w:val="single" w:sz="8" w:space="0" w:color="auto"/>
              <w:bottom w:val="single" w:sz="8" w:space="0" w:color="auto"/>
              <w:right w:val="single" w:sz="8" w:space="0" w:color="auto"/>
            </w:tcBorders>
            <w:vAlign w:val="center"/>
            <w:hideMark/>
          </w:tcPr>
          <w:p w:rsidR="00A86465" w:rsidRDefault="00A86465">
            <w:pPr>
              <w:spacing w:line="280" w:lineRule="exact"/>
              <w:jc w:val="center"/>
              <w:rPr>
                <w:rFonts w:ascii="仿宋_GB2312" w:eastAsia="仿宋_GB2312" w:hAnsi="黑体" w:cs="宋体"/>
                <w:szCs w:val="21"/>
              </w:rPr>
            </w:pPr>
            <w:r>
              <w:rPr>
                <w:rFonts w:ascii="仿宋_GB2312" w:eastAsia="仿宋_GB2312" w:hAnsi="宋体" w:hint="eastAsia"/>
                <w:kern w:val="0"/>
                <w:szCs w:val="21"/>
              </w:rPr>
              <w:t>受理</w:t>
            </w:r>
          </w:p>
        </w:tc>
        <w:tc>
          <w:tcPr>
            <w:tcW w:w="2412" w:type="dxa"/>
            <w:tcBorders>
              <w:top w:val="single" w:sz="4" w:space="0" w:color="auto"/>
              <w:left w:val="single" w:sz="8" w:space="0" w:color="auto"/>
              <w:bottom w:val="single" w:sz="8" w:space="0" w:color="auto"/>
              <w:right w:val="single" w:sz="8" w:space="0" w:color="auto"/>
            </w:tcBorders>
            <w:vAlign w:val="center"/>
            <w:hideMark/>
          </w:tcPr>
          <w:p w:rsidR="00A86465" w:rsidRDefault="00A86465">
            <w:pPr>
              <w:spacing w:line="300" w:lineRule="exact"/>
              <w:rPr>
                <w:rFonts w:ascii="仿宋_GB2312" w:eastAsia="仿宋_GB2312" w:hAnsi="黑体" w:cs="宋体"/>
                <w:szCs w:val="21"/>
              </w:rPr>
            </w:pPr>
            <w:r>
              <w:rPr>
                <w:rFonts w:ascii="仿宋_GB2312" w:eastAsia="仿宋_GB2312" w:hAnsi="宋体" w:hint="eastAsia"/>
                <w:kern w:val="0"/>
                <w:szCs w:val="21"/>
              </w:rPr>
              <w:t>1、受理责任：公示依法应当提交的材料；一次性告知补正材料；依法受理或不予受理（不予受理应当告知理由）。</w:t>
            </w:r>
          </w:p>
        </w:tc>
        <w:tc>
          <w:tcPr>
            <w:tcW w:w="567" w:type="dxa"/>
            <w:tcBorders>
              <w:top w:val="single" w:sz="4" w:space="0" w:color="auto"/>
              <w:left w:val="single" w:sz="8" w:space="0" w:color="auto"/>
              <w:bottom w:val="single" w:sz="4" w:space="0" w:color="auto"/>
              <w:right w:val="single" w:sz="8" w:space="0" w:color="auto"/>
            </w:tcBorders>
            <w:vAlign w:val="center"/>
            <w:hideMark/>
          </w:tcPr>
          <w:p w:rsidR="00A86465" w:rsidRDefault="00A86465">
            <w:pPr>
              <w:spacing w:line="280" w:lineRule="exact"/>
              <w:jc w:val="center"/>
              <w:rPr>
                <w:rFonts w:ascii="仿宋_GB2312" w:eastAsia="仿宋_GB2312" w:hAnsi="黑体" w:cs="宋体"/>
                <w:szCs w:val="21"/>
              </w:rPr>
            </w:pPr>
            <w:r>
              <w:rPr>
                <w:rFonts w:ascii="仿宋_GB2312" w:eastAsia="仿宋_GB2312" w:hAnsi="黑体" w:cs="宋体" w:hint="eastAsia"/>
                <w:szCs w:val="21"/>
              </w:rPr>
              <w:t>2</w:t>
            </w:r>
          </w:p>
        </w:tc>
        <w:tc>
          <w:tcPr>
            <w:tcW w:w="852" w:type="dxa"/>
            <w:vMerge w:val="restart"/>
            <w:tcBorders>
              <w:top w:val="single" w:sz="4" w:space="0" w:color="auto"/>
              <w:left w:val="single" w:sz="8" w:space="0" w:color="auto"/>
              <w:bottom w:val="single" w:sz="8" w:space="0" w:color="auto"/>
              <w:right w:val="single" w:sz="8" w:space="0" w:color="auto"/>
            </w:tcBorders>
            <w:vAlign w:val="center"/>
            <w:hideMark/>
          </w:tcPr>
          <w:p w:rsidR="00A86465" w:rsidRDefault="00A86465">
            <w:pPr>
              <w:spacing w:line="280" w:lineRule="exact"/>
              <w:jc w:val="center"/>
              <w:rPr>
                <w:rFonts w:ascii="仿宋_GB2312" w:eastAsia="仿宋_GB2312" w:hAnsi="黑体" w:cs="宋体"/>
                <w:szCs w:val="21"/>
              </w:rPr>
            </w:pPr>
            <w:r>
              <w:rPr>
                <w:rFonts w:ascii="仿宋_GB2312" w:eastAsia="仿宋_GB2312" w:hAnsi="黑体" w:cs="宋体" w:hint="eastAsia"/>
                <w:szCs w:val="21"/>
              </w:rPr>
              <w:t>不收费</w:t>
            </w:r>
          </w:p>
        </w:tc>
      </w:tr>
      <w:tr w:rsidR="00A86465" w:rsidTr="00A86465">
        <w:trPr>
          <w:trHeight w:val="825"/>
          <w:jc w:val="center"/>
        </w:trPr>
        <w:tc>
          <w:tcPr>
            <w:tcW w:w="1204"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813"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1670"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560" w:lineRule="exact"/>
              <w:jc w:val="center"/>
              <w:rPr>
                <w:rFonts w:ascii="仿宋_GB2312" w:eastAsia="仿宋_GB2312" w:hAnsi="黑体" w:cs="宋体"/>
                <w:sz w:val="22"/>
              </w:rPr>
            </w:pPr>
            <w:r>
              <w:rPr>
                <w:rFonts w:ascii="仿宋_GB2312" w:eastAsia="仿宋_GB2312" w:hAnsi="宋体" w:hint="eastAsia"/>
                <w:kern w:val="0"/>
                <w:szCs w:val="21"/>
              </w:rPr>
              <w:t>审查</w:t>
            </w:r>
          </w:p>
        </w:tc>
        <w:tc>
          <w:tcPr>
            <w:tcW w:w="2412"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00" w:lineRule="exact"/>
              <w:rPr>
                <w:rFonts w:ascii="仿宋_GB2312" w:eastAsia="仿宋_GB2312" w:hAnsi="黑体" w:cs="宋体"/>
                <w:szCs w:val="21"/>
              </w:rPr>
            </w:pPr>
            <w:r>
              <w:rPr>
                <w:rFonts w:ascii="仿宋_GB2312" w:eastAsia="仿宋_GB2312" w:hAnsi="宋体" w:hint="eastAsia"/>
                <w:kern w:val="0"/>
                <w:szCs w:val="21"/>
              </w:rPr>
              <w:t>2.审查责任：材料审查，按照《企业投资项目核准和备案管理办法》（国家发展和改革委员会令第2号）有关规定和要求进行审查；根据需要委托工程咨询机构进行评估，根据需要进行专家评议（委托评估和专家评议时间所需时间不计算在审查时间内）；根据需要征求有关部门意见；提出初审意见。</w:t>
            </w:r>
          </w:p>
        </w:tc>
        <w:tc>
          <w:tcPr>
            <w:tcW w:w="567" w:type="dxa"/>
            <w:tcBorders>
              <w:top w:val="single" w:sz="8" w:space="0" w:color="auto"/>
              <w:left w:val="single" w:sz="8" w:space="0" w:color="auto"/>
              <w:bottom w:val="single" w:sz="4" w:space="0" w:color="auto"/>
              <w:right w:val="single" w:sz="8" w:space="0" w:color="auto"/>
            </w:tcBorders>
            <w:vAlign w:val="center"/>
            <w:hideMark/>
          </w:tcPr>
          <w:p w:rsidR="00A86465" w:rsidRDefault="00A86465">
            <w:pPr>
              <w:spacing w:line="560" w:lineRule="exact"/>
              <w:jc w:val="center"/>
              <w:rPr>
                <w:rFonts w:ascii="仿宋_GB2312" w:eastAsia="仿宋_GB2312" w:hAnsi="黑体" w:cs="宋体"/>
                <w:sz w:val="22"/>
              </w:rPr>
            </w:pPr>
            <w:r>
              <w:rPr>
                <w:rFonts w:ascii="仿宋_GB2312" w:eastAsia="仿宋_GB2312" w:hAnsi="黑体" w:cs="宋体" w:hint="eastAsia"/>
                <w:sz w:val="22"/>
              </w:rPr>
              <w:t>3</w:t>
            </w:r>
          </w:p>
        </w:tc>
        <w:tc>
          <w:tcPr>
            <w:tcW w:w="852"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r>
      <w:tr w:rsidR="00A86465" w:rsidTr="00A86465">
        <w:trPr>
          <w:trHeight w:val="825"/>
          <w:jc w:val="center"/>
        </w:trPr>
        <w:tc>
          <w:tcPr>
            <w:tcW w:w="1204"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813"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1670"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20" w:lineRule="exact"/>
              <w:jc w:val="center"/>
              <w:rPr>
                <w:rFonts w:ascii="仿宋_GB2312" w:eastAsia="仿宋_GB2312" w:hAnsi="黑体" w:cs="宋体"/>
                <w:sz w:val="22"/>
              </w:rPr>
            </w:pPr>
            <w:r>
              <w:rPr>
                <w:rFonts w:ascii="仿宋_GB2312" w:eastAsia="仿宋_GB2312" w:hAnsi="宋体" w:hint="eastAsia"/>
                <w:kern w:val="0"/>
                <w:szCs w:val="21"/>
              </w:rPr>
              <w:t>决定</w:t>
            </w:r>
          </w:p>
        </w:tc>
        <w:tc>
          <w:tcPr>
            <w:tcW w:w="2412"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20" w:lineRule="exact"/>
              <w:rPr>
                <w:rFonts w:ascii="仿宋_GB2312" w:eastAsia="仿宋_GB2312" w:hAnsi="宋体" w:hint="eastAsia"/>
                <w:kern w:val="0"/>
                <w:szCs w:val="21"/>
              </w:rPr>
            </w:pPr>
            <w:r>
              <w:rPr>
                <w:rFonts w:ascii="仿宋_GB2312" w:eastAsia="仿宋_GB2312" w:hAnsi="宋体" w:hint="eastAsia"/>
                <w:kern w:val="0"/>
                <w:szCs w:val="21"/>
              </w:rPr>
              <w:t>3.决定责任：作出决定，出具项目核准文件（不予核准的，出具不予核准决定书，并说明理由）</w:t>
            </w:r>
          </w:p>
          <w:p w:rsidR="00A86465" w:rsidRDefault="00A86465">
            <w:pPr>
              <w:spacing w:line="320" w:lineRule="exact"/>
              <w:rPr>
                <w:rFonts w:ascii="仿宋_GB2312" w:eastAsia="仿宋_GB2312" w:hAnsi="黑体" w:cs="宋体"/>
                <w:szCs w:val="21"/>
              </w:rPr>
            </w:pPr>
            <w:r>
              <w:rPr>
                <w:rFonts w:ascii="仿宋_GB2312" w:eastAsia="仿宋_GB2312" w:hAnsi="宋体" w:hint="eastAsia"/>
                <w:kern w:val="0"/>
                <w:szCs w:val="21"/>
              </w:rPr>
              <w:t>按时办结；法定告知。</w:t>
            </w:r>
          </w:p>
        </w:tc>
        <w:tc>
          <w:tcPr>
            <w:tcW w:w="567" w:type="dxa"/>
            <w:tcBorders>
              <w:top w:val="single" w:sz="4" w:space="0" w:color="auto"/>
              <w:left w:val="single" w:sz="8" w:space="0" w:color="auto"/>
              <w:bottom w:val="single" w:sz="4" w:space="0" w:color="auto"/>
              <w:right w:val="single" w:sz="8" w:space="0" w:color="auto"/>
            </w:tcBorders>
            <w:vAlign w:val="center"/>
            <w:hideMark/>
          </w:tcPr>
          <w:p w:rsidR="00A86465" w:rsidRDefault="00A86465">
            <w:pPr>
              <w:spacing w:line="560" w:lineRule="exact"/>
              <w:jc w:val="center"/>
              <w:rPr>
                <w:rFonts w:ascii="仿宋_GB2312" w:eastAsia="仿宋_GB2312" w:hAnsi="黑体" w:cs="宋体"/>
                <w:sz w:val="22"/>
              </w:rPr>
            </w:pPr>
            <w:r>
              <w:rPr>
                <w:rFonts w:ascii="仿宋_GB2312" w:eastAsia="仿宋_GB2312" w:hAnsi="黑体" w:cs="宋体" w:hint="eastAsia"/>
                <w:sz w:val="22"/>
              </w:rPr>
              <w:t>3</w:t>
            </w:r>
          </w:p>
        </w:tc>
        <w:tc>
          <w:tcPr>
            <w:tcW w:w="852"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r>
      <w:tr w:rsidR="00A86465" w:rsidTr="00A86465">
        <w:trPr>
          <w:trHeight w:val="947"/>
          <w:jc w:val="center"/>
        </w:trPr>
        <w:tc>
          <w:tcPr>
            <w:tcW w:w="1204"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813"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1670"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560" w:lineRule="exact"/>
              <w:jc w:val="center"/>
              <w:rPr>
                <w:rFonts w:ascii="仿宋_GB2312" w:eastAsia="仿宋_GB2312" w:hAnsi="黑体" w:cs="宋体"/>
                <w:sz w:val="22"/>
              </w:rPr>
            </w:pPr>
            <w:r>
              <w:rPr>
                <w:rFonts w:ascii="仿宋_GB2312" w:eastAsia="仿宋_GB2312" w:hAnsi="宋体" w:hint="eastAsia"/>
                <w:kern w:val="0"/>
                <w:szCs w:val="21"/>
              </w:rPr>
              <w:t>送达</w:t>
            </w:r>
          </w:p>
        </w:tc>
        <w:tc>
          <w:tcPr>
            <w:tcW w:w="2412"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00" w:lineRule="exact"/>
              <w:rPr>
                <w:rFonts w:ascii="仿宋_GB2312" w:eastAsia="仿宋_GB2312" w:hAnsi="黑体" w:cs="宋体"/>
                <w:sz w:val="22"/>
              </w:rPr>
            </w:pPr>
            <w:r>
              <w:rPr>
                <w:rFonts w:ascii="仿宋_GB2312" w:eastAsia="仿宋_GB2312" w:hAnsi="宋体" w:hint="eastAsia"/>
                <w:kern w:val="0"/>
                <w:szCs w:val="21"/>
              </w:rPr>
              <w:t>4、送达责任：制发送达文书；信息公开。</w:t>
            </w:r>
          </w:p>
        </w:tc>
        <w:tc>
          <w:tcPr>
            <w:tcW w:w="567" w:type="dxa"/>
            <w:tcBorders>
              <w:top w:val="single" w:sz="4" w:space="0" w:color="auto"/>
              <w:left w:val="single" w:sz="8" w:space="0" w:color="auto"/>
              <w:bottom w:val="single" w:sz="8" w:space="0" w:color="auto"/>
              <w:right w:val="single" w:sz="8" w:space="0" w:color="auto"/>
            </w:tcBorders>
            <w:vAlign w:val="center"/>
            <w:hideMark/>
          </w:tcPr>
          <w:p w:rsidR="00A86465" w:rsidRDefault="00A86465">
            <w:pPr>
              <w:spacing w:line="560" w:lineRule="exact"/>
              <w:jc w:val="center"/>
              <w:rPr>
                <w:rFonts w:ascii="仿宋_GB2312" w:eastAsia="仿宋_GB2312" w:hAnsi="黑体" w:cs="宋体"/>
                <w:sz w:val="22"/>
              </w:rPr>
            </w:pPr>
            <w:r>
              <w:rPr>
                <w:rFonts w:ascii="仿宋_GB2312" w:eastAsia="仿宋_GB2312" w:hAnsi="黑体" w:cs="宋体" w:hint="eastAsia"/>
                <w:sz w:val="22"/>
              </w:rPr>
              <w:t>2</w:t>
            </w:r>
          </w:p>
        </w:tc>
        <w:tc>
          <w:tcPr>
            <w:tcW w:w="852"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r>
      <w:tr w:rsidR="00A86465" w:rsidTr="00A86465">
        <w:trPr>
          <w:trHeight w:val="697"/>
          <w:jc w:val="center"/>
        </w:trPr>
        <w:tc>
          <w:tcPr>
            <w:tcW w:w="1204"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813"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1670"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20" w:lineRule="exact"/>
              <w:jc w:val="center"/>
              <w:rPr>
                <w:rFonts w:ascii="仿宋_GB2312" w:eastAsia="仿宋_GB2312" w:hAnsi="宋体"/>
                <w:kern w:val="0"/>
                <w:szCs w:val="21"/>
              </w:rPr>
            </w:pPr>
            <w:r>
              <w:rPr>
                <w:rFonts w:ascii="仿宋_GB2312" w:eastAsia="仿宋_GB2312" w:hAnsi="宋体" w:hint="eastAsia"/>
                <w:kern w:val="0"/>
                <w:szCs w:val="21"/>
              </w:rPr>
              <w:t>事后</w:t>
            </w:r>
          </w:p>
          <w:p w:rsidR="00A86465" w:rsidRDefault="00A86465">
            <w:pPr>
              <w:spacing w:line="320" w:lineRule="exact"/>
              <w:jc w:val="center"/>
              <w:rPr>
                <w:rFonts w:ascii="仿宋_GB2312" w:eastAsia="仿宋_GB2312" w:hAnsi="黑体" w:cs="宋体"/>
                <w:sz w:val="22"/>
              </w:rPr>
            </w:pPr>
            <w:r>
              <w:rPr>
                <w:rFonts w:ascii="仿宋_GB2312" w:eastAsia="仿宋_GB2312" w:hAnsi="宋体" w:hint="eastAsia"/>
                <w:kern w:val="0"/>
                <w:szCs w:val="21"/>
              </w:rPr>
              <w:t>监管</w:t>
            </w:r>
          </w:p>
        </w:tc>
        <w:tc>
          <w:tcPr>
            <w:tcW w:w="2412"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00" w:lineRule="exact"/>
              <w:rPr>
                <w:rFonts w:ascii="仿宋_GB2312" w:eastAsia="仿宋_GB2312" w:hAnsi="黑体" w:cs="宋体"/>
                <w:sz w:val="22"/>
              </w:rPr>
            </w:pPr>
            <w:r>
              <w:rPr>
                <w:rFonts w:ascii="仿宋_GB2312" w:eastAsia="仿宋_GB2312" w:hAnsi="宋体" w:hint="eastAsia"/>
                <w:kern w:val="0"/>
                <w:szCs w:val="21"/>
              </w:rPr>
              <w:t>5、事后监管责任：加强项目建设过程中的监督检查，确保项目建设内容与核准内容一致。</w:t>
            </w:r>
          </w:p>
        </w:tc>
        <w:tc>
          <w:tcPr>
            <w:tcW w:w="567" w:type="dxa"/>
            <w:tcBorders>
              <w:top w:val="single" w:sz="8" w:space="0" w:color="auto"/>
              <w:left w:val="single" w:sz="8" w:space="0" w:color="auto"/>
              <w:bottom w:val="single" w:sz="8" w:space="0" w:color="auto"/>
              <w:right w:val="single" w:sz="8" w:space="0" w:color="auto"/>
            </w:tcBorders>
            <w:vAlign w:val="center"/>
          </w:tcPr>
          <w:p w:rsidR="00A86465" w:rsidRDefault="00A86465">
            <w:pPr>
              <w:spacing w:line="560" w:lineRule="exact"/>
              <w:jc w:val="center"/>
              <w:rPr>
                <w:rFonts w:ascii="仿宋_GB2312" w:eastAsia="仿宋_GB2312" w:hAnsi="黑体" w:cs="宋体"/>
                <w:sz w:val="22"/>
              </w:rPr>
            </w:pPr>
          </w:p>
        </w:tc>
        <w:tc>
          <w:tcPr>
            <w:tcW w:w="852"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r>
      <w:tr w:rsidR="00A86465" w:rsidTr="00A86465">
        <w:trPr>
          <w:trHeight w:val="497"/>
          <w:jc w:val="center"/>
        </w:trPr>
        <w:tc>
          <w:tcPr>
            <w:tcW w:w="1204"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813"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1670" w:type="dxa"/>
            <w:vMerge/>
            <w:tcBorders>
              <w:top w:val="single" w:sz="4" w:space="0" w:color="auto"/>
              <w:left w:val="single" w:sz="8" w:space="0" w:color="auto"/>
              <w:bottom w:val="single" w:sz="8" w:space="0" w:color="auto"/>
              <w:right w:val="single" w:sz="8" w:space="0" w:color="auto"/>
            </w:tcBorders>
            <w:vAlign w:val="center"/>
            <w:hideMark/>
          </w:tcPr>
          <w:p w:rsidR="00A86465" w:rsidRDefault="00A86465">
            <w:pPr>
              <w:widowControl/>
              <w:jc w:val="left"/>
              <w:rPr>
                <w:rFonts w:ascii="仿宋_GB2312" w:eastAsia="仿宋_GB2312" w:hAnsi="黑体" w:cs="宋体"/>
                <w:szCs w:val="21"/>
              </w:rPr>
            </w:pPr>
          </w:p>
        </w:tc>
        <w:tc>
          <w:tcPr>
            <w:tcW w:w="567" w:type="dxa"/>
            <w:tcBorders>
              <w:top w:val="single" w:sz="8" w:space="0" w:color="auto"/>
              <w:left w:val="single" w:sz="8" w:space="0" w:color="auto"/>
              <w:bottom w:val="single" w:sz="8" w:space="0" w:color="auto"/>
              <w:right w:val="single" w:sz="8" w:space="0" w:color="auto"/>
            </w:tcBorders>
            <w:vAlign w:val="center"/>
          </w:tcPr>
          <w:p w:rsidR="00A86465" w:rsidRDefault="00A86465">
            <w:pPr>
              <w:spacing w:line="320" w:lineRule="exact"/>
              <w:jc w:val="center"/>
              <w:rPr>
                <w:rFonts w:ascii="仿宋_GB2312" w:eastAsia="仿宋_GB2312" w:hAnsi="宋体"/>
                <w:kern w:val="0"/>
                <w:szCs w:val="21"/>
              </w:rPr>
            </w:pPr>
          </w:p>
        </w:tc>
        <w:tc>
          <w:tcPr>
            <w:tcW w:w="2412" w:type="dxa"/>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300" w:lineRule="exact"/>
              <w:rPr>
                <w:rFonts w:ascii="仿宋_GB2312" w:eastAsia="仿宋_GB2312" w:hAnsi="宋体"/>
                <w:kern w:val="0"/>
                <w:szCs w:val="21"/>
              </w:rPr>
            </w:pPr>
            <w:r>
              <w:rPr>
                <w:rFonts w:ascii="仿宋_GB2312" w:eastAsia="仿宋_GB2312" w:hAnsi="宋体" w:hint="eastAsia"/>
                <w:kern w:val="0"/>
                <w:szCs w:val="21"/>
              </w:rPr>
              <w:t>6、其他法律法规规章文件规定应履行的责任。</w:t>
            </w:r>
          </w:p>
        </w:tc>
        <w:tc>
          <w:tcPr>
            <w:tcW w:w="567" w:type="dxa"/>
            <w:tcBorders>
              <w:top w:val="single" w:sz="8" w:space="0" w:color="auto"/>
              <w:left w:val="single" w:sz="8" w:space="0" w:color="auto"/>
              <w:bottom w:val="single" w:sz="8" w:space="0" w:color="auto"/>
              <w:right w:val="single" w:sz="8" w:space="0" w:color="auto"/>
            </w:tcBorders>
            <w:vAlign w:val="center"/>
          </w:tcPr>
          <w:p w:rsidR="00A86465" w:rsidRDefault="00A86465">
            <w:pPr>
              <w:spacing w:line="560" w:lineRule="exact"/>
              <w:jc w:val="center"/>
              <w:rPr>
                <w:rFonts w:ascii="仿宋_GB2312" w:eastAsia="仿宋_GB2312" w:hAnsi="黑体" w:cs="宋体"/>
                <w:sz w:val="22"/>
              </w:rPr>
            </w:pPr>
          </w:p>
        </w:tc>
        <w:tc>
          <w:tcPr>
            <w:tcW w:w="852" w:type="dxa"/>
            <w:tcBorders>
              <w:top w:val="single" w:sz="8" w:space="0" w:color="auto"/>
              <w:left w:val="single" w:sz="8" w:space="0" w:color="auto"/>
              <w:bottom w:val="single" w:sz="8" w:space="0" w:color="auto"/>
              <w:right w:val="single" w:sz="8" w:space="0" w:color="auto"/>
            </w:tcBorders>
            <w:vAlign w:val="center"/>
          </w:tcPr>
          <w:p w:rsidR="00A86465" w:rsidRDefault="00A86465">
            <w:pPr>
              <w:spacing w:line="560" w:lineRule="exact"/>
              <w:jc w:val="center"/>
              <w:rPr>
                <w:rFonts w:ascii="仿宋_GB2312" w:eastAsia="仿宋_GB2312" w:hAnsi="黑体" w:cs="宋体"/>
                <w:sz w:val="22"/>
              </w:rPr>
            </w:pPr>
          </w:p>
        </w:tc>
      </w:tr>
      <w:tr w:rsidR="00A86465" w:rsidTr="00A86465">
        <w:trPr>
          <w:trHeight w:val="974"/>
          <w:jc w:val="center"/>
        </w:trPr>
        <w:tc>
          <w:tcPr>
            <w:tcW w:w="8085" w:type="dxa"/>
            <w:gridSpan w:val="7"/>
            <w:tcBorders>
              <w:top w:val="single" w:sz="8" w:space="0" w:color="auto"/>
              <w:left w:val="single" w:sz="8" w:space="0" w:color="auto"/>
              <w:bottom w:val="single" w:sz="8" w:space="0" w:color="auto"/>
              <w:right w:val="single" w:sz="8" w:space="0" w:color="auto"/>
            </w:tcBorders>
            <w:vAlign w:val="center"/>
            <w:hideMark/>
          </w:tcPr>
          <w:p w:rsidR="00A86465" w:rsidRPr="00AE6269" w:rsidRDefault="00A86465" w:rsidP="00AE6269">
            <w:r w:rsidRPr="00AE6269">
              <w:rPr>
                <w:rFonts w:hint="eastAsia"/>
              </w:rPr>
              <w:t>服务电话：</w:t>
            </w:r>
            <w:r w:rsidRPr="00AE6269">
              <w:rPr>
                <w:rFonts w:hint="eastAsia"/>
              </w:rPr>
              <w:t xml:space="preserve">0394-8228715 8362866 </w:t>
            </w:r>
            <w:r w:rsidRPr="00AE6269">
              <w:rPr>
                <w:rFonts w:hint="eastAsia"/>
              </w:rPr>
              <w:t>投诉机构：市纪委监委驻市发改委纪检监察组</w:t>
            </w:r>
            <w:r w:rsidRPr="00AE6269">
              <w:rPr>
                <w:rFonts w:hint="eastAsia"/>
              </w:rPr>
              <w:t xml:space="preserve">  </w:t>
            </w:r>
          </w:p>
          <w:p w:rsidR="00A86465" w:rsidRDefault="00A86465" w:rsidP="00AE6269">
            <w:r w:rsidRPr="00AE6269">
              <w:rPr>
                <w:rFonts w:hint="eastAsia"/>
              </w:rPr>
              <w:t>投诉电话：</w:t>
            </w:r>
            <w:r w:rsidRPr="00AE6269">
              <w:rPr>
                <w:rFonts w:hint="eastAsia"/>
              </w:rPr>
              <w:t>0394-8285063</w:t>
            </w:r>
          </w:p>
        </w:tc>
      </w:tr>
      <w:tr w:rsidR="00A86465" w:rsidTr="00A86465">
        <w:trPr>
          <w:trHeight w:val="636"/>
          <w:jc w:val="center"/>
        </w:trPr>
        <w:tc>
          <w:tcPr>
            <w:tcW w:w="8085" w:type="dxa"/>
            <w:gridSpan w:val="7"/>
            <w:tcBorders>
              <w:top w:val="single" w:sz="8" w:space="0" w:color="auto"/>
              <w:left w:val="single" w:sz="8" w:space="0" w:color="auto"/>
              <w:bottom w:val="single" w:sz="8" w:space="0" w:color="auto"/>
              <w:right w:val="single" w:sz="8" w:space="0" w:color="auto"/>
            </w:tcBorders>
            <w:vAlign w:val="center"/>
            <w:hideMark/>
          </w:tcPr>
          <w:p w:rsidR="00A86465" w:rsidRDefault="00A86465">
            <w:pPr>
              <w:spacing w:line="560" w:lineRule="exact"/>
              <w:jc w:val="left"/>
              <w:rPr>
                <w:rFonts w:ascii="仿宋_GB2312" w:eastAsia="仿宋_GB2312" w:hAnsi="黑体" w:cs="宋体"/>
                <w:sz w:val="22"/>
              </w:rPr>
            </w:pPr>
            <w:r>
              <w:rPr>
                <w:rFonts w:ascii="仿宋_GB2312" w:eastAsia="仿宋_GB2312" w:hAnsi="黑体" w:cs="宋体" w:hint="eastAsia"/>
                <w:sz w:val="22"/>
              </w:rPr>
              <w:t>受理地点：周口市东新区光明路行政服务中心二楼市发改委窗口</w:t>
            </w:r>
          </w:p>
        </w:tc>
      </w:tr>
    </w:tbl>
    <w:p w:rsidR="00371347" w:rsidRDefault="00371347" w:rsidP="00371347">
      <w:pPr>
        <w:spacing w:line="560" w:lineRule="exact"/>
        <w:jc w:val="center"/>
        <w:rPr>
          <w:rFonts w:ascii="仿宋_GB2312" w:eastAsia="仿宋_GB2312" w:hAnsi="黑体" w:cs="宋体"/>
          <w:sz w:val="22"/>
        </w:rPr>
      </w:pPr>
      <w:r>
        <w:rPr>
          <w:rFonts w:ascii="方正小标宋简体" w:eastAsia="方正小标宋简体" w:hAnsi="方正小标宋简体" w:cs="方正小标宋简体" w:hint="eastAsia"/>
          <w:bCs/>
          <w:sz w:val="32"/>
          <w:szCs w:val="32"/>
        </w:rPr>
        <w:lastRenderedPageBreak/>
        <w:t>基础设施发展科权责清单</w:t>
      </w:r>
    </w:p>
    <w:tbl>
      <w:tblPr>
        <w:tblW w:w="88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44"/>
        <w:gridCol w:w="1559"/>
        <w:gridCol w:w="959"/>
        <w:gridCol w:w="752"/>
        <w:gridCol w:w="2825"/>
        <w:gridCol w:w="709"/>
        <w:gridCol w:w="1282"/>
      </w:tblGrid>
      <w:tr w:rsidR="00371347" w:rsidTr="001437D9">
        <w:trPr>
          <w:trHeight w:val="518"/>
          <w:jc w:val="center"/>
        </w:trPr>
        <w:tc>
          <w:tcPr>
            <w:tcW w:w="744" w:type="dxa"/>
            <w:vAlign w:val="center"/>
          </w:tcPr>
          <w:p w:rsidR="00371347" w:rsidRDefault="00371347"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职权</w:t>
            </w:r>
          </w:p>
          <w:p w:rsidR="00371347" w:rsidRDefault="00371347"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名称</w:t>
            </w:r>
          </w:p>
        </w:tc>
        <w:tc>
          <w:tcPr>
            <w:tcW w:w="1559" w:type="dxa"/>
            <w:vAlign w:val="center"/>
          </w:tcPr>
          <w:p w:rsidR="00371347" w:rsidRDefault="00371347"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子项</w:t>
            </w:r>
          </w:p>
        </w:tc>
        <w:tc>
          <w:tcPr>
            <w:tcW w:w="959" w:type="dxa"/>
            <w:vAlign w:val="center"/>
          </w:tcPr>
          <w:p w:rsidR="00371347" w:rsidRDefault="00371347"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实施依据</w:t>
            </w:r>
          </w:p>
        </w:tc>
        <w:tc>
          <w:tcPr>
            <w:tcW w:w="752" w:type="dxa"/>
            <w:vAlign w:val="center"/>
          </w:tcPr>
          <w:p w:rsidR="00371347" w:rsidRDefault="00371347"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办理</w:t>
            </w:r>
          </w:p>
          <w:p w:rsidR="00371347" w:rsidRDefault="00371347"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环节</w:t>
            </w:r>
          </w:p>
        </w:tc>
        <w:tc>
          <w:tcPr>
            <w:tcW w:w="2825" w:type="dxa"/>
            <w:vAlign w:val="center"/>
          </w:tcPr>
          <w:p w:rsidR="00371347" w:rsidRDefault="00371347"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责任</w:t>
            </w:r>
          </w:p>
          <w:p w:rsidR="00371347" w:rsidRDefault="00371347"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事项</w:t>
            </w:r>
          </w:p>
        </w:tc>
        <w:tc>
          <w:tcPr>
            <w:tcW w:w="709" w:type="dxa"/>
            <w:vAlign w:val="center"/>
          </w:tcPr>
          <w:p w:rsidR="00371347" w:rsidRDefault="00371347"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承诺</w:t>
            </w:r>
          </w:p>
          <w:p w:rsidR="00371347" w:rsidRDefault="00371347"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时限</w:t>
            </w:r>
          </w:p>
        </w:tc>
        <w:tc>
          <w:tcPr>
            <w:tcW w:w="1282" w:type="dxa"/>
            <w:vAlign w:val="center"/>
          </w:tcPr>
          <w:p w:rsidR="00371347" w:rsidRDefault="00371347"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收费情况及依据</w:t>
            </w:r>
          </w:p>
        </w:tc>
      </w:tr>
      <w:tr w:rsidR="00371347" w:rsidTr="001437D9">
        <w:trPr>
          <w:trHeight w:val="778"/>
          <w:jc w:val="center"/>
        </w:trPr>
        <w:tc>
          <w:tcPr>
            <w:tcW w:w="744" w:type="dxa"/>
            <w:vMerge w:val="restart"/>
            <w:tcBorders>
              <w:top w:val="single" w:sz="4" w:space="0" w:color="auto"/>
            </w:tcBorders>
            <w:vAlign w:val="center"/>
          </w:tcPr>
          <w:p w:rsidR="00371347" w:rsidRDefault="00371347" w:rsidP="00D813B2">
            <w:pPr>
              <w:spacing w:line="280" w:lineRule="exact"/>
              <w:jc w:val="center"/>
              <w:rPr>
                <w:rFonts w:ascii="仿宋_GB2312" w:eastAsia="仿宋_GB2312" w:hAnsi="黑体" w:cs="宋体"/>
                <w:szCs w:val="21"/>
              </w:rPr>
            </w:pPr>
            <w:r>
              <w:rPr>
                <w:rFonts w:ascii="仿宋_GB2312" w:eastAsia="仿宋_GB2312" w:hAnsi="宋体" w:hint="eastAsia"/>
                <w:kern w:val="0"/>
                <w:szCs w:val="21"/>
              </w:rPr>
              <w:t>《政府核准的投资项目目录（河南省）》确定的项目审核（核准）</w:t>
            </w:r>
          </w:p>
        </w:tc>
        <w:tc>
          <w:tcPr>
            <w:tcW w:w="1559" w:type="dxa"/>
            <w:vMerge w:val="restart"/>
            <w:tcBorders>
              <w:top w:val="single" w:sz="4" w:space="0" w:color="auto"/>
            </w:tcBorders>
            <w:vAlign w:val="center"/>
          </w:tcPr>
          <w:p w:rsidR="00371347" w:rsidRDefault="00371347" w:rsidP="00D813B2">
            <w:pPr>
              <w:spacing w:line="280" w:lineRule="exact"/>
              <w:jc w:val="center"/>
              <w:rPr>
                <w:rFonts w:ascii="仿宋_GB2312" w:eastAsia="仿宋_GB2312" w:hAnsi="宋体"/>
                <w:kern w:val="0"/>
                <w:szCs w:val="21"/>
              </w:rPr>
            </w:pPr>
            <w:r>
              <w:rPr>
                <w:rFonts w:ascii="仿宋_GB2312" w:eastAsia="仿宋_GB2312" w:hAnsi="宋体" w:hint="eastAsia"/>
                <w:kern w:val="0"/>
                <w:szCs w:val="21"/>
              </w:rPr>
              <w:t>1、铁路：非跨省辖市、省直管县（市）的铁路专用线项目核准；2、公路：非跨省辖市、省直管县（市）的普通省道网项目核准；除国家高速公路网、普通国道网、地方高速公路和普通省道网项目之外的公路项目核准；高速公路附属设施项目核准；3、非跨黄河大桥及非跨省辖市、省直管县（市）的独立公（铁）路桥梁、隧道项目核准；4、内河航运:本市辖区内千吨级以下跨县(市、区)的航电枢纽项目核准。</w:t>
            </w:r>
          </w:p>
          <w:p w:rsidR="00371347" w:rsidRDefault="00371347" w:rsidP="00D813B2">
            <w:pPr>
              <w:spacing w:line="280" w:lineRule="exact"/>
              <w:jc w:val="center"/>
              <w:rPr>
                <w:rFonts w:ascii="仿宋_GB2312" w:eastAsia="仿宋_GB2312" w:hAnsi="黑体" w:cs="宋体"/>
                <w:szCs w:val="21"/>
              </w:rPr>
            </w:pPr>
          </w:p>
        </w:tc>
        <w:tc>
          <w:tcPr>
            <w:tcW w:w="959" w:type="dxa"/>
            <w:vMerge w:val="restart"/>
            <w:tcBorders>
              <w:top w:val="single" w:sz="4" w:space="0" w:color="auto"/>
            </w:tcBorders>
            <w:vAlign w:val="center"/>
          </w:tcPr>
          <w:p w:rsidR="00371347" w:rsidRDefault="00371347" w:rsidP="00D813B2">
            <w:pPr>
              <w:widowControl/>
              <w:jc w:val="center"/>
              <w:textAlignment w:val="center"/>
              <w:rPr>
                <w:rFonts w:ascii="仿宋_GB2312" w:eastAsia="仿宋_GB2312" w:hAnsi="黑体" w:cs="宋体"/>
                <w:szCs w:val="21"/>
              </w:rPr>
            </w:pPr>
            <w:r w:rsidRPr="00371347">
              <w:rPr>
                <w:rFonts w:ascii="仿宋_GB2312" w:eastAsia="仿宋_GB2312" w:hAnsi="黑体" w:cs="宋体" w:hint="eastAsia"/>
                <w:sz w:val="18"/>
                <w:szCs w:val="18"/>
              </w:rPr>
              <w:t>《</w:t>
            </w:r>
            <w:r w:rsidRPr="00371347">
              <w:rPr>
                <w:rFonts w:ascii="仿宋_GB2312" w:eastAsia="仿宋_GB2312" w:hAnsi="宋体" w:hint="eastAsia"/>
                <w:kern w:val="0"/>
                <w:sz w:val="18"/>
                <w:szCs w:val="18"/>
              </w:rPr>
              <w:t>河南省人民政府关于发布政府核准的投资项目目录（河南省2017年本）的通知》（豫政〔2017〕56号）附件第三条第二款</w:t>
            </w:r>
            <w:r>
              <w:rPr>
                <w:rFonts w:ascii="仿宋_GB2312" w:eastAsia="仿宋_GB2312" w:hAnsi="宋体" w:hint="eastAsia"/>
                <w:kern w:val="0"/>
                <w:szCs w:val="21"/>
              </w:rPr>
              <w:t>。</w:t>
            </w:r>
          </w:p>
        </w:tc>
        <w:tc>
          <w:tcPr>
            <w:tcW w:w="752" w:type="dxa"/>
            <w:tcBorders>
              <w:top w:val="single" w:sz="4" w:space="0" w:color="auto"/>
            </w:tcBorders>
            <w:vAlign w:val="center"/>
          </w:tcPr>
          <w:p w:rsidR="00371347" w:rsidRDefault="00371347" w:rsidP="00D813B2">
            <w:pPr>
              <w:spacing w:line="280" w:lineRule="exact"/>
              <w:jc w:val="center"/>
              <w:rPr>
                <w:rFonts w:ascii="仿宋_GB2312" w:eastAsia="仿宋_GB2312" w:hAnsi="黑体" w:cs="宋体"/>
                <w:szCs w:val="21"/>
              </w:rPr>
            </w:pPr>
            <w:r>
              <w:rPr>
                <w:rFonts w:ascii="仿宋_GB2312" w:eastAsia="仿宋_GB2312" w:hAnsi="宋体" w:hint="eastAsia"/>
                <w:kern w:val="0"/>
                <w:szCs w:val="21"/>
              </w:rPr>
              <w:t>受理</w:t>
            </w:r>
          </w:p>
        </w:tc>
        <w:tc>
          <w:tcPr>
            <w:tcW w:w="2825" w:type="dxa"/>
            <w:tcBorders>
              <w:top w:val="single" w:sz="4" w:space="0" w:color="auto"/>
            </w:tcBorders>
            <w:vAlign w:val="center"/>
          </w:tcPr>
          <w:p w:rsidR="00371347" w:rsidRDefault="00371347" w:rsidP="00D813B2">
            <w:pPr>
              <w:spacing w:line="300" w:lineRule="exact"/>
              <w:rPr>
                <w:rFonts w:ascii="仿宋_GB2312" w:eastAsia="仿宋_GB2312" w:hAnsi="黑体" w:cs="宋体"/>
                <w:szCs w:val="21"/>
              </w:rPr>
            </w:pPr>
            <w:r>
              <w:rPr>
                <w:rFonts w:ascii="仿宋_GB2312" w:eastAsia="仿宋_GB2312" w:hAnsi="宋体" w:hint="eastAsia"/>
                <w:kern w:val="0"/>
                <w:szCs w:val="21"/>
              </w:rPr>
              <w:t>1、受理责任：公示依法应当提交的材料；一次性告知补正材料,依法受理或不予受理（不予受理应当告知理由）。</w:t>
            </w:r>
          </w:p>
        </w:tc>
        <w:tc>
          <w:tcPr>
            <w:tcW w:w="709" w:type="dxa"/>
            <w:tcBorders>
              <w:top w:val="single" w:sz="4" w:space="0" w:color="auto"/>
              <w:bottom w:val="single" w:sz="4" w:space="0" w:color="auto"/>
            </w:tcBorders>
            <w:vAlign w:val="center"/>
          </w:tcPr>
          <w:p w:rsidR="00371347" w:rsidRDefault="00371347" w:rsidP="00D813B2">
            <w:pPr>
              <w:spacing w:line="280" w:lineRule="exact"/>
              <w:jc w:val="center"/>
              <w:rPr>
                <w:rFonts w:ascii="仿宋_GB2312" w:eastAsia="仿宋_GB2312" w:hAnsi="黑体" w:cs="宋体"/>
                <w:szCs w:val="21"/>
              </w:rPr>
            </w:pPr>
            <w:r>
              <w:rPr>
                <w:rFonts w:ascii="仿宋_GB2312" w:eastAsia="仿宋_GB2312" w:hAnsi="黑体" w:cs="宋体" w:hint="eastAsia"/>
                <w:szCs w:val="21"/>
              </w:rPr>
              <w:t>2</w:t>
            </w:r>
          </w:p>
        </w:tc>
        <w:tc>
          <w:tcPr>
            <w:tcW w:w="1282" w:type="dxa"/>
            <w:vMerge w:val="restart"/>
            <w:tcBorders>
              <w:top w:val="single" w:sz="4" w:space="0" w:color="auto"/>
            </w:tcBorders>
            <w:vAlign w:val="center"/>
          </w:tcPr>
          <w:p w:rsidR="00371347" w:rsidRDefault="00371347" w:rsidP="00D813B2">
            <w:pPr>
              <w:spacing w:line="280" w:lineRule="exact"/>
              <w:jc w:val="center"/>
              <w:rPr>
                <w:rFonts w:ascii="仿宋_GB2312" w:eastAsia="仿宋_GB2312" w:hAnsi="黑体" w:cs="宋体"/>
                <w:szCs w:val="21"/>
              </w:rPr>
            </w:pPr>
            <w:r>
              <w:rPr>
                <w:rFonts w:ascii="仿宋_GB2312" w:eastAsia="仿宋_GB2312" w:hAnsi="黑体" w:cs="宋体" w:hint="eastAsia"/>
                <w:szCs w:val="21"/>
              </w:rPr>
              <w:t>不收费</w:t>
            </w:r>
          </w:p>
        </w:tc>
      </w:tr>
      <w:tr w:rsidR="00371347" w:rsidTr="001437D9">
        <w:trPr>
          <w:trHeight w:val="825"/>
          <w:jc w:val="center"/>
        </w:trPr>
        <w:tc>
          <w:tcPr>
            <w:tcW w:w="744" w:type="dxa"/>
            <w:vMerge/>
            <w:vAlign w:val="center"/>
          </w:tcPr>
          <w:p w:rsidR="00371347" w:rsidRDefault="00371347" w:rsidP="00D813B2">
            <w:pPr>
              <w:spacing w:line="560" w:lineRule="exact"/>
              <w:jc w:val="center"/>
              <w:rPr>
                <w:rFonts w:ascii="仿宋_GB2312" w:eastAsia="仿宋_GB2312" w:hAnsi="黑体" w:cs="宋体"/>
                <w:sz w:val="22"/>
              </w:rPr>
            </w:pPr>
          </w:p>
        </w:tc>
        <w:tc>
          <w:tcPr>
            <w:tcW w:w="1559" w:type="dxa"/>
            <w:vMerge/>
            <w:vAlign w:val="center"/>
          </w:tcPr>
          <w:p w:rsidR="00371347" w:rsidRDefault="00371347" w:rsidP="00D813B2">
            <w:pPr>
              <w:spacing w:line="560" w:lineRule="exact"/>
              <w:jc w:val="center"/>
              <w:rPr>
                <w:rFonts w:ascii="仿宋_GB2312" w:eastAsia="仿宋_GB2312" w:hAnsi="黑体" w:cs="宋体"/>
                <w:sz w:val="22"/>
              </w:rPr>
            </w:pPr>
          </w:p>
        </w:tc>
        <w:tc>
          <w:tcPr>
            <w:tcW w:w="959" w:type="dxa"/>
            <w:vMerge/>
            <w:vAlign w:val="center"/>
          </w:tcPr>
          <w:p w:rsidR="00371347" w:rsidRDefault="00371347" w:rsidP="00D813B2">
            <w:pPr>
              <w:spacing w:line="560" w:lineRule="exact"/>
              <w:jc w:val="center"/>
              <w:rPr>
                <w:rFonts w:ascii="仿宋_GB2312" w:eastAsia="仿宋_GB2312" w:hAnsi="黑体" w:cs="宋体"/>
                <w:sz w:val="22"/>
              </w:rPr>
            </w:pPr>
          </w:p>
        </w:tc>
        <w:tc>
          <w:tcPr>
            <w:tcW w:w="752" w:type="dxa"/>
            <w:vAlign w:val="center"/>
          </w:tcPr>
          <w:p w:rsidR="00371347" w:rsidRDefault="00371347" w:rsidP="00D813B2">
            <w:pPr>
              <w:spacing w:line="560" w:lineRule="exact"/>
              <w:jc w:val="center"/>
              <w:rPr>
                <w:rFonts w:ascii="仿宋_GB2312" w:eastAsia="仿宋_GB2312" w:hAnsi="黑体" w:cs="宋体"/>
                <w:sz w:val="22"/>
              </w:rPr>
            </w:pPr>
            <w:r>
              <w:rPr>
                <w:rFonts w:ascii="仿宋_GB2312" w:eastAsia="仿宋_GB2312" w:hAnsi="宋体" w:hint="eastAsia"/>
                <w:kern w:val="0"/>
                <w:szCs w:val="21"/>
              </w:rPr>
              <w:t>审查</w:t>
            </w:r>
          </w:p>
        </w:tc>
        <w:tc>
          <w:tcPr>
            <w:tcW w:w="2825" w:type="dxa"/>
            <w:vAlign w:val="center"/>
          </w:tcPr>
          <w:p w:rsidR="00371347" w:rsidRDefault="00371347" w:rsidP="00D813B2">
            <w:pPr>
              <w:spacing w:line="300" w:lineRule="exact"/>
              <w:rPr>
                <w:rFonts w:ascii="仿宋_GB2312" w:eastAsia="仿宋_GB2312" w:hAnsi="黑体" w:cs="宋体"/>
                <w:szCs w:val="21"/>
              </w:rPr>
            </w:pPr>
            <w:r>
              <w:rPr>
                <w:rFonts w:ascii="仿宋_GB2312" w:eastAsia="仿宋_GB2312" w:hAnsi="宋体" w:hint="eastAsia"/>
                <w:kern w:val="0"/>
                <w:szCs w:val="21"/>
              </w:rPr>
              <w:t>2.审查责任：材料审查，按照《企业投资项目核准和备案管理办法》（国家发展和改革委员会令第2号）有关规定和要求进行审查；根据需要委托工程咨询机构进行评估，根据需要进行专家评议（委托评估和专家评议时间所需时间不计算在审查时间内）；根据需要征求有关部门意见；提出初审意见。</w:t>
            </w:r>
          </w:p>
        </w:tc>
        <w:tc>
          <w:tcPr>
            <w:tcW w:w="709" w:type="dxa"/>
            <w:tcBorders>
              <w:bottom w:val="single" w:sz="4" w:space="0" w:color="auto"/>
            </w:tcBorders>
            <w:vAlign w:val="center"/>
          </w:tcPr>
          <w:p w:rsidR="00371347" w:rsidRDefault="00371347" w:rsidP="00D813B2">
            <w:pPr>
              <w:spacing w:line="560" w:lineRule="exact"/>
              <w:jc w:val="center"/>
              <w:rPr>
                <w:rFonts w:ascii="仿宋_GB2312" w:eastAsia="仿宋_GB2312" w:hAnsi="黑体" w:cs="宋体"/>
                <w:sz w:val="22"/>
              </w:rPr>
            </w:pPr>
            <w:r>
              <w:rPr>
                <w:rFonts w:ascii="仿宋_GB2312" w:eastAsia="仿宋_GB2312" w:hAnsi="黑体" w:cs="宋体" w:hint="eastAsia"/>
                <w:sz w:val="22"/>
              </w:rPr>
              <w:t>3</w:t>
            </w:r>
          </w:p>
        </w:tc>
        <w:tc>
          <w:tcPr>
            <w:tcW w:w="1282" w:type="dxa"/>
            <w:vMerge/>
            <w:vAlign w:val="center"/>
          </w:tcPr>
          <w:p w:rsidR="00371347" w:rsidRDefault="00371347" w:rsidP="00D813B2">
            <w:pPr>
              <w:spacing w:line="560" w:lineRule="exact"/>
              <w:jc w:val="center"/>
              <w:rPr>
                <w:rFonts w:ascii="仿宋_GB2312" w:eastAsia="仿宋_GB2312" w:hAnsi="黑体" w:cs="宋体"/>
                <w:sz w:val="22"/>
              </w:rPr>
            </w:pPr>
          </w:p>
        </w:tc>
      </w:tr>
      <w:tr w:rsidR="00371347" w:rsidTr="001437D9">
        <w:trPr>
          <w:trHeight w:val="825"/>
          <w:jc w:val="center"/>
        </w:trPr>
        <w:tc>
          <w:tcPr>
            <w:tcW w:w="744" w:type="dxa"/>
            <w:vMerge/>
            <w:vAlign w:val="center"/>
          </w:tcPr>
          <w:p w:rsidR="00371347" w:rsidRDefault="00371347" w:rsidP="00D813B2">
            <w:pPr>
              <w:spacing w:line="560" w:lineRule="exact"/>
              <w:jc w:val="center"/>
              <w:rPr>
                <w:rFonts w:ascii="仿宋_GB2312" w:eastAsia="仿宋_GB2312" w:hAnsi="黑体" w:cs="宋体"/>
                <w:sz w:val="22"/>
              </w:rPr>
            </w:pPr>
          </w:p>
        </w:tc>
        <w:tc>
          <w:tcPr>
            <w:tcW w:w="1559" w:type="dxa"/>
            <w:vMerge/>
            <w:vAlign w:val="center"/>
          </w:tcPr>
          <w:p w:rsidR="00371347" w:rsidRDefault="00371347" w:rsidP="00D813B2">
            <w:pPr>
              <w:spacing w:line="560" w:lineRule="exact"/>
              <w:jc w:val="center"/>
              <w:rPr>
                <w:rFonts w:ascii="仿宋_GB2312" w:eastAsia="仿宋_GB2312" w:hAnsi="黑体" w:cs="宋体"/>
                <w:sz w:val="22"/>
              </w:rPr>
            </w:pPr>
          </w:p>
        </w:tc>
        <w:tc>
          <w:tcPr>
            <w:tcW w:w="959" w:type="dxa"/>
            <w:vMerge/>
            <w:vAlign w:val="center"/>
          </w:tcPr>
          <w:p w:rsidR="00371347" w:rsidRDefault="00371347" w:rsidP="00D813B2">
            <w:pPr>
              <w:spacing w:line="560" w:lineRule="exact"/>
              <w:jc w:val="center"/>
              <w:rPr>
                <w:rFonts w:ascii="仿宋_GB2312" w:eastAsia="仿宋_GB2312" w:hAnsi="黑体" w:cs="宋体"/>
                <w:sz w:val="22"/>
              </w:rPr>
            </w:pPr>
          </w:p>
        </w:tc>
        <w:tc>
          <w:tcPr>
            <w:tcW w:w="752" w:type="dxa"/>
            <w:vAlign w:val="center"/>
          </w:tcPr>
          <w:p w:rsidR="00371347" w:rsidRDefault="00371347" w:rsidP="00D813B2">
            <w:pPr>
              <w:spacing w:line="320" w:lineRule="exact"/>
              <w:jc w:val="center"/>
              <w:rPr>
                <w:rFonts w:ascii="仿宋_GB2312" w:eastAsia="仿宋_GB2312" w:hAnsi="黑体" w:cs="宋体"/>
                <w:sz w:val="22"/>
              </w:rPr>
            </w:pPr>
            <w:r>
              <w:rPr>
                <w:rFonts w:ascii="仿宋_GB2312" w:eastAsia="仿宋_GB2312" w:hAnsi="宋体" w:hint="eastAsia"/>
                <w:kern w:val="0"/>
                <w:szCs w:val="21"/>
              </w:rPr>
              <w:t>决定</w:t>
            </w:r>
          </w:p>
        </w:tc>
        <w:tc>
          <w:tcPr>
            <w:tcW w:w="2825" w:type="dxa"/>
            <w:vAlign w:val="center"/>
          </w:tcPr>
          <w:p w:rsidR="00371347" w:rsidRDefault="00371347" w:rsidP="00D813B2">
            <w:pPr>
              <w:spacing w:line="320" w:lineRule="exact"/>
              <w:rPr>
                <w:rFonts w:ascii="仿宋_GB2312" w:eastAsia="仿宋_GB2312" w:hAnsi="黑体" w:cs="宋体"/>
                <w:szCs w:val="21"/>
              </w:rPr>
            </w:pPr>
            <w:r>
              <w:rPr>
                <w:rFonts w:ascii="仿宋_GB2312" w:eastAsia="仿宋_GB2312" w:hAnsi="宋体" w:hint="eastAsia"/>
                <w:kern w:val="0"/>
                <w:szCs w:val="21"/>
              </w:rPr>
              <w:t>3.决定责任：作出决定，出具项目核准文件（不予核准的，出具不予核准决定书，并说明理由）；按时办结；法定告知。</w:t>
            </w:r>
          </w:p>
        </w:tc>
        <w:tc>
          <w:tcPr>
            <w:tcW w:w="709" w:type="dxa"/>
            <w:tcBorders>
              <w:top w:val="single" w:sz="4" w:space="0" w:color="auto"/>
              <w:bottom w:val="single" w:sz="4" w:space="0" w:color="auto"/>
            </w:tcBorders>
            <w:vAlign w:val="center"/>
          </w:tcPr>
          <w:p w:rsidR="00371347" w:rsidRDefault="00371347" w:rsidP="00D813B2">
            <w:pPr>
              <w:spacing w:line="560" w:lineRule="exact"/>
              <w:jc w:val="center"/>
              <w:rPr>
                <w:rFonts w:ascii="仿宋_GB2312" w:eastAsia="仿宋_GB2312" w:hAnsi="黑体" w:cs="宋体"/>
                <w:sz w:val="22"/>
              </w:rPr>
            </w:pPr>
            <w:r>
              <w:rPr>
                <w:rFonts w:ascii="仿宋_GB2312" w:eastAsia="仿宋_GB2312" w:hAnsi="黑体" w:cs="宋体" w:hint="eastAsia"/>
                <w:sz w:val="22"/>
              </w:rPr>
              <w:t>3</w:t>
            </w:r>
          </w:p>
        </w:tc>
        <w:tc>
          <w:tcPr>
            <w:tcW w:w="1282" w:type="dxa"/>
            <w:vMerge/>
            <w:vAlign w:val="center"/>
          </w:tcPr>
          <w:p w:rsidR="00371347" w:rsidRDefault="00371347" w:rsidP="00D813B2">
            <w:pPr>
              <w:spacing w:line="560" w:lineRule="exact"/>
              <w:jc w:val="center"/>
              <w:rPr>
                <w:rFonts w:ascii="仿宋_GB2312" w:eastAsia="仿宋_GB2312" w:hAnsi="黑体" w:cs="宋体"/>
                <w:sz w:val="22"/>
              </w:rPr>
            </w:pPr>
          </w:p>
        </w:tc>
      </w:tr>
      <w:tr w:rsidR="00371347" w:rsidTr="001437D9">
        <w:trPr>
          <w:trHeight w:val="560"/>
          <w:jc w:val="center"/>
        </w:trPr>
        <w:tc>
          <w:tcPr>
            <w:tcW w:w="744" w:type="dxa"/>
            <w:vMerge/>
            <w:vAlign w:val="center"/>
          </w:tcPr>
          <w:p w:rsidR="00371347" w:rsidRDefault="00371347" w:rsidP="00D813B2">
            <w:pPr>
              <w:spacing w:line="560" w:lineRule="exact"/>
              <w:jc w:val="center"/>
              <w:rPr>
                <w:rFonts w:ascii="仿宋_GB2312" w:eastAsia="仿宋_GB2312" w:hAnsi="黑体" w:cs="宋体"/>
                <w:sz w:val="22"/>
              </w:rPr>
            </w:pPr>
          </w:p>
        </w:tc>
        <w:tc>
          <w:tcPr>
            <w:tcW w:w="1559" w:type="dxa"/>
            <w:vMerge/>
            <w:vAlign w:val="center"/>
          </w:tcPr>
          <w:p w:rsidR="00371347" w:rsidRDefault="00371347" w:rsidP="00D813B2">
            <w:pPr>
              <w:spacing w:line="560" w:lineRule="exact"/>
              <w:jc w:val="center"/>
              <w:rPr>
                <w:rFonts w:ascii="仿宋_GB2312" w:eastAsia="仿宋_GB2312" w:hAnsi="黑体" w:cs="宋体"/>
                <w:sz w:val="22"/>
              </w:rPr>
            </w:pPr>
          </w:p>
        </w:tc>
        <w:tc>
          <w:tcPr>
            <w:tcW w:w="959" w:type="dxa"/>
            <w:vMerge/>
            <w:vAlign w:val="center"/>
          </w:tcPr>
          <w:p w:rsidR="00371347" w:rsidRDefault="00371347" w:rsidP="00D813B2">
            <w:pPr>
              <w:spacing w:line="560" w:lineRule="exact"/>
              <w:jc w:val="center"/>
              <w:rPr>
                <w:rFonts w:ascii="仿宋_GB2312" w:eastAsia="仿宋_GB2312" w:hAnsi="黑体" w:cs="宋体"/>
                <w:sz w:val="22"/>
              </w:rPr>
            </w:pPr>
          </w:p>
        </w:tc>
        <w:tc>
          <w:tcPr>
            <w:tcW w:w="752" w:type="dxa"/>
            <w:vAlign w:val="center"/>
          </w:tcPr>
          <w:p w:rsidR="00371347" w:rsidRDefault="00371347" w:rsidP="00D813B2">
            <w:pPr>
              <w:spacing w:line="560" w:lineRule="exact"/>
              <w:jc w:val="center"/>
              <w:rPr>
                <w:rFonts w:ascii="仿宋_GB2312" w:eastAsia="仿宋_GB2312" w:hAnsi="黑体" w:cs="宋体"/>
                <w:sz w:val="22"/>
              </w:rPr>
            </w:pPr>
            <w:r>
              <w:rPr>
                <w:rFonts w:ascii="仿宋_GB2312" w:eastAsia="仿宋_GB2312" w:hAnsi="宋体" w:hint="eastAsia"/>
                <w:kern w:val="0"/>
                <w:szCs w:val="21"/>
              </w:rPr>
              <w:t>送达</w:t>
            </w:r>
          </w:p>
        </w:tc>
        <w:tc>
          <w:tcPr>
            <w:tcW w:w="2825" w:type="dxa"/>
            <w:vAlign w:val="center"/>
          </w:tcPr>
          <w:p w:rsidR="00371347" w:rsidRDefault="00371347" w:rsidP="00D813B2">
            <w:pPr>
              <w:spacing w:line="300" w:lineRule="exact"/>
              <w:rPr>
                <w:rFonts w:ascii="仿宋_GB2312" w:eastAsia="仿宋_GB2312" w:hAnsi="黑体" w:cs="宋体"/>
                <w:sz w:val="22"/>
              </w:rPr>
            </w:pPr>
            <w:r>
              <w:rPr>
                <w:rFonts w:ascii="仿宋_GB2312" w:eastAsia="仿宋_GB2312" w:hAnsi="宋体" w:hint="eastAsia"/>
                <w:kern w:val="0"/>
                <w:szCs w:val="21"/>
              </w:rPr>
              <w:t>4、送达责任：制发送达文书；信息公开。</w:t>
            </w:r>
          </w:p>
        </w:tc>
        <w:tc>
          <w:tcPr>
            <w:tcW w:w="709" w:type="dxa"/>
            <w:tcBorders>
              <w:top w:val="single" w:sz="4" w:space="0" w:color="auto"/>
            </w:tcBorders>
            <w:vAlign w:val="center"/>
          </w:tcPr>
          <w:p w:rsidR="00371347" w:rsidRDefault="00371347" w:rsidP="00D813B2">
            <w:pPr>
              <w:spacing w:line="560" w:lineRule="exact"/>
              <w:jc w:val="center"/>
              <w:rPr>
                <w:rFonts w:ascii="仿宋_GB2312" w:eastAsia="仿宋_GB2312" w:hAnsi="黑体" w:cs="宋体"/>
                <w:sz w:val="22"/>
              </w:rPr>
            </w:pPr>
            <w:r>
              <w:rPr>
                <w:rFonts w:ascii="仿宋_GB2312" w:eastAsia="仿宋_GB2312" w:hAnsi="黑体" w:cs="宋体" w:hint="eastAsia"/>
                <w:sz w:val="22"/>
              </w:rPr>
              <w:t>2</w:t>
            </w:r>
          </w:p>
        </w:tc>
        <w:tc>
          <w:tcPr>
            <w:tcW w:w="1282" w:type="dxa"/>
            <w:vMerge/>
            <w:vAlign w:val="center"/>
          </w:tcPr>
          <w:p w:rsidR="00371347" w:rsidRDefault="00371347" w:rsidP="00D813B2">
            <w:pPr>
              <w:spacing w:line="560" w:lineRule="exact"/>
              <w:jc w:val="center"/>
              <w:rPr>
                <w:rFonts w:ascii="仿宋_GB2312" w:eastAsia="仿宋_GB2312" w:hAnsi="黑体" w:cs="宋体"/>
                <w:sz w:val="22"/>
              </w:rPr>
            </w:pPr>
          </w:p>
        </w:tc>
      </w:tr>
      <w:tr w:rsidR="00371347" w:rsidTr="001437D9">
        <w:trPr>
          <w:trHeight w:val="697"/>
          <w:jc w:val="center"/>
        </w:trPr>
        <w:tc>
          <w:tcPr>
            <w:tcW w:w="744" w:type="dxa"/>
            <w:vMerge/>
            <w:vAlign w:val="center"/>
          </w:tcPr>
          <w:p w:rsidR="00371347" w:rsidRDefault="00371347" w:rsidP="00D813B2">
            <w:pPr>
              <w:spacing w:line="560" w:lineRule="exact"/>
              <w:jc w:val="center"/>
              <w:rPr>
                <w:rFonts w:ascii="仿宋_GB2312" w:eastAsia="仿宋_GB2312" w:hAnsi="黑体" w:cs="宋体"/>
                <w:sz w:val="22"/>
              </w:rPr>
            </w:pPr>
          </w:p>
        </w:tc>
        <w:tc>
          <w:tcPr>
            <w:tcW w:w="1559" w:type="dxa"/>
            <w:vMerge/>
            <w:vAlign w:val="center"/>
          </w:tcPr>
          <w:p w:rsidR="00371347" w:rsidRDefault="00371347" w:rsidP="00D813B2">
            <w:pPr>
              <w:spacing w:line="560" w:lineRule="exact"/>
              <w:jc w:val="center"/>
              <w:rPr>
                <w:rFonts w:ascii="仿宋_GB2312" w:eastAsia="仿宋_GB2312" w:hAnsi="黑体" w:cs="宋体"/>
                <w:sz w:val="22"/>
              </w:rPr>
            </w:pPr>
          </w:p>
        </w:tc>
        <w:tc>
          <w:tcPr>
            <w:tcW w:w="959" w:type="dxa"/>
            <w:vMerge/>
            <w:vAlign w:val="center"/>
          </w:tcPr>
          <w:p w:rsidR="00371347" w:rsidRDefault="00371347" w:rsidP="00D813B2">
            <w:pPr>
              <w:spacing w:line="560" w:lineRule="exact"/>
              <w:jc w:val="center"/>
              <w:rPr>
                <w:rFonts w:ascii="仿宋_GB2312" w:eastAsia="仿宋_GB2312" w:hAnsi="黑体" w:cs="宋体"/>
                <w:sz w:val="22"/>
              </w:rPr>
            </w:pPr>
          </w:p>
        </w:tc>
        <w:tc>
          <w:tcPr>
            <w:tcW w:w="752" w:type="dxa"/>
            <w:vAlign w:val="center"/>
          </w:tcPr>
          <w:p w:rsidR="00371347" w:rsidRDefault="00371347" w:rsidP="00D813B2">
            <w:pPr>
              <w:spacing w:line="320" w:lineRule="exact"/>
              <w:jc w:val="center"/>
              <w:rPr>
                <w:rFonts w:ascii="仿宋_GB2312" w:eastAsia="仿宋_GB2312" w:hAnsi="宋体"/>
                <w:kern w:val="0"/>
                <w:szCs w:val="21"/>
              </w:rPr>
            </w:pPr>
            <w:r>
              <w:rPr>
                <w:rFonts w:ascii="仿宋_GB2312" w:eastAsia="仿宋_GB2312" w:hAnsi="宋体" w:hint="eastAsia"/>
                <w:kern w:val="0"/>
                <w:szCs w:val="21"/>
              </w:rPr>
              <w:t>事后</w:t>
            </w:r>
          </w:p>
          <w:p w:rsidR="00371347" w:rsidRDefault="00371347" w:rsidP="00D813B2">
            <w:pPr>
              <w:spacing w:line="320" w:lineRule="exact"/>
              <w:jc w:val="center"/>
              <w:rPr>
                <w:rFonts w:ascii="仿宋_GB2312" w:eastAsia="仿宋_GB2312" w:hAnsi="黑体" w:cs="宋体"/>
                <w:sz w:val="22"/>
              </w:rPr>
            </w:pPr>
            <w:r>
              <w:rPr>
                <w:rFonts w:ascii="仿宋_GB2312" w:eastAsia="仿宋_GB2312" w:hAnsi="宋体" w:hint="eastAsia"/>
                <w:kern w:val="0"/>
                <w:szCs w:val="21"/>
              </w:rPr>
              <w:t>监管</w:t>
            </w:r>
          </w:p>
        </w:tc>
        <w:tc>
          <w:tcPr>
            <w:tcW w:w="2825" w:type="dxa"/>
            <w:vAlign w:val="center"/>
          </w:tcPr>
          <w:p w:rsidR="00371347" w:rsidRDefault="00371347" w:rsidP="00D813B2">
            <w:pPr>
              <w:spacing w:line="300" w:lineRule="exact"/>
              <w:rPr>
                <w:rFonts w:ascii="仿宋_GB2312" w:eastAsia="仿宋_GB2312" w:hAnsi="黑体" w:cs="宋体"/>
                <w:sz w:val="22"/>
              </w:rPr>
            </w:pPr>
            <w:r>
              <w:rPr>
                <w:rFonts w:ascii="仿宋_GB2312" w:eastAsia="仿宋_GB2312" w:hAnsi="宋体" w:hint="eastAsia"/>
                <w:kern w:val="0"/>
                <w:szCs w:val="21"/>
              </w:rPr>
              <w:t>5、事后监管责任：加强项目建设过程中的监督检查，确保项目建设内容与核准内容一致。</w:t>
            </w:r>
          </w:p>
        </w:tc>
        <w:tc>
          <w:tcPr>
            <w:tcW w:w="709" w:type="dxa"/>
            <w:vAlign w:val="center"/>
          </w:tcPr>
          <w:p w:rsidR="00371347" w:rsidRDefault="00371347" w:rsidP="00D813B2">
            <w:pPr>
              <w:spacing w:line="560" w:lineRule="exact"/>
              <w:jc w:val="center"/>
              <w:rPr>
                <w:rFonts w:ascii="仿宋_GB2312" w:eastAsia="仿宋_GB2312" w:hAnsi="黑体" w:cs="宋体"/>
                <w:sz w:val="22"/>
              </w:rPr>
            </w:pPr>
          </w:p>
        </w:tc>
        <w:tc>
          <w:tcPr>
            <w:tcW w:w="1282" w:type="dxa"/>
            <w:vMerge/>
            <w:vAlign w:val="center"/>
          </w:tcPr>
          <w:p w:rsidR="00371347" w:rsidRDefault="00371347" w:rsidP="00D813B2">
            <w:pPr>
              <w:spacing w:line="560" w:lineRule="exact"/>
              <w:jc w:val="center"/>
              <w:rPr>
                <w:rFonts w:ascii="仿宋_GB2312" w:eastAsia="仿宋_GB2312" w:hAnsi="黑体" w:cs="宋体"/>
                <w:sz w:val="22"/>
              </w:rPr>
            </w:pPr>
          </w:p>
        </w:tc>
      </w:tr>
      <w:tr w:rsidR="00371347" w:rsidTr="001437D9">
        <w:trPr>
          <w:trHeight w:val="2379"/>
          <w:jc w:val="center"/>
        </w:trPr>
        <w:tc>
          <w:tcPr>
            <w:tcW w:w="744" w:type="dxa"/>
            <w:vMerge/>
            <w:vAlign w:val="center"/>
          </w:tcPr>
          <w:p w:rsidR="00371347" w:rsidRDefault="00371347" w:rsidP="00D813B2">
            <w:pPr>
              <w:spacing w:line="560" w:lineRule="exact"/>
              <w:jc w:val="center"/>
              <w:rPr>
                <w:rFonts w:ascii="仿宋_GB2312" w:eastAsia="仿宋_GB2312" w:hAnsi="黑体" w:cs="宋体"/>
                <w:sz w:val="22"/>
              </w:rPr>
            </w:pPr>
          </w:p>
        </w:tc>
        <w:tc>
          <w:tcPr>
            <w:tcW w:w="1559" w:type="dxa"/>
            <w:vMerge/>
            <w:vAlign w:val="center"/>
          </w:tcPr>
          <w:p w:rsidR="00371347" w:rsidRDefault="00371347" w:rsidP="00D813B2">
            <w:pPr>
              <w:spacing w:line="560" w:lineRule="exact"/>
              <w:jc w:val="center"/>
              <w:rPr>
                <w:rFonts w:ascii="仿宋_GB2312" w:eastAsia="仿宋_GB2312" w:hAnsi="黑体" w:cs="宋体"/>
                <w:sz w:val="22"/>
              </w:rPr>
            </w:pPr>
          </w:p>
        </w:tc>
        <w:tc>
          <w:tcPr>
            <w:tcW w:w="959" w:type="dxa"/>
            <w:vMerge/>
            <w:vAlign w:val="center"/>
          </w:tcPr>
          <w:p w:rsidR="00371347" w:rsidRDefault="00371347" w:rsidP="00D813B2">
            <w:pPr>
              <w:spacing w:line="560" w:lineRule="exact"/>
              <w:jc w:val="center"/>
              <w:rPr>
                <w:rFonts w:ascii="仿宋_GB2312" w:eastAsia="仿宋_GB2312" w:hAnsi="黑体" w:cs="宋体"/>
                <w:sz w:val="22"/>
              </w:rPr>
            </w:pPr>
          </w:p>
        </w:tc>
        <w:tc>
          <w:tcPr>
            <w:tcW w:w="752" w:type="dxa"/>
            <w:vAlign w:val="center"/>
          </w:tcPr>
          <w:p w:rsidR="00371347" w:rsidRDefault="00371347" w:rsidP="00D813B2">
            <w:pPr>
              <w:spacing w:line="320" w:lineRule="exact"/>
              <w:jc w:val="center"/>
              <w:rPr>
                <w:rFonts w:ascii="仿宋_GB2312" w:eastAsia="仿宋_GB2312" w:hAnsi="宋体"/>
                <w:kern w:val="0"/>
                <w:szCs w:val="21"/>
              </w:rPr>
            </w:pPr>
          </w:p>
        </w:tc>
        <w:tc>
          <w:tcPr>
            <w:tcW w:w="2825" w:type="dxa"/>
            <w:vAlign w:val="center"/>
          </w:tcPr>
          <w:p w:rsidR="00371347" w:rsidRDefault="00371347" w:rsidP="00D813B2">
            <w:pPr>
              <w:spacing w:line="300" w:lineRule="exact"/>
              <w:rPr>
                <w:rFonts w:ascii="仿宋_GB2312" w:eastAsia="仿宋_GB2312" w:hAnsi="宋体"/>
                <w:kern w:val="0"/>
                <w:szCs w:val="21"/>
              </w:rPr>
            </w:pPr>
            <w:r>
              <w:rPr>
                <w:rFonts w:ascii="仿宋_GB2312" w:eastAsia="仿宋_GB2312" w:hAnsi="宋体" w:hint="eastAsia"/>
                <w:kern w:val="0"/>
                <w:szCs w:val="21"/>
              </w:rPr>
              <w:t>6、其他法律法规规章文件规定应履行的责任。</w:t>
            </w:r>
          </w:p>
        </w:tc>
        <w:tc>
          <w:tcPr>
            <w:tcW w:w="709" w:type="dxa"/>
            <w:vAlign w:val="center"/>
          </w:tcPr>
          <w:p w:rsidR="00371347" w:rsidRDefault="00371347" w:rsidP="00D813B2">
            <w:pPr>
              <w:spacing w:line="560" w:lineRule="exact"/>
              <w:jc w:val="center"/>
              <w:rPr>
                <w:rFonts w:ascii="仿宋_GB2312" w:eastAsia="仿宋_GB2312" w:hAnsi="黑体" w:cs="宋体"/>
                <w:sz w:val="22"/>
              </w:rPr>
            </w:pPr>
          </w:p>
        </w:tc>
        <w:tc>
          <w:tcPr>
            <w:tcW w:w="1282" w:type="dxa"/>
            <w:vAlign w:val="center"/>
          </w:tcPr>
          <w:p w:rsidR="00371347" w:rsidRDefault="00371347" w:rsidP="00D813B2">
            <w:pPr>
              <w:spacing w:line="560" w:lineRule="exact"/>
              <w:jc w:val="center"/>
              <w:rPr>
                <w:rFonts w:ascii="仿宋_GB2312" w:eastAsia="仿宋_GB2312" w:hAnsi="黑体" w:cs="宋体"/>
                <w:sz w:val="22"/>
              </w:rPr>
            </w:pPr>
          </w:p>
        </w:tc>
      </w:tr>
      <w:tr w:rsidR="00371347" w:rsidTr="001437D9">
        <w:trPr>
          <w:trHeight w:val="636"/>
          <w:jc w:val="center"/>
        </w:trPr>
        <w:tc>
          <w:tcPr>
            <w:tcW w:w="8830" w:type="dxa"/>
            <w:gridSpan w:val="7"/>
            <w:vAlign w:val="center"/>
          </w:tcPr>
          <w:p w:rsidR="00371347" w:rsidRPr="00031048" w:rsidRDefault="00371347" w:rsidP="00031048">
            <w:pPr>
              <w:rPr>
                <w:rFonts w:hint="eastAsia"/>
              </w:rPr>
            </w:pPr>
            <w:r w:rsidRPr="00031048">
              <w:rPr>
                <w:rFonts w:hint="eastAsia"/>
              </w:rPr>
              <w:t>服务电话：</w:t>
            </w:r>
            <w:r w:rsidRPr="00031048">
              <w:rPr>
                <w:rFonts w:hint="eastAsia"/>
              </w:rPr>
              <w:t xml:space="preserve">0394-8228715 </w:t>
            </w:r>
            <w:r w:rsidRPr="00031048">
              <w:t>8283908</w:t>
            </w:r>
            <w:r w:rsidRPr="00031048">
              <w:rPr>
                <w:rFonts w:hint="eastAsia"/>
              </w:rPr>
              <w:t xml:space="preserve">  </w:t>
            </w:r>
            <w:r w:rsidRPr="00031048">
              <w:rPr>
                <w:rFonts w:hint="eastAsia"/>
              </w:rPr>
              <w:t>投诉机构：市纪委监委驻市发改委纪检监察组</w:t>
            </w:r>
            <w:r w:rsidRPr="00031048">
              <w:rPr>
                <w:rFonts w:hint="eastAsia"/>
              </w:rPr>
              <w:t xml:space="preserve">  </w:t>
            </w:r>
          </w:p>
          <w:p w:rsidR="00371347" w:rsidRDefault="00371347" w:rsidP="00031048">
            <w:r w:rsidRPr="00031048">
              <w:rPr>
                <w:rFonts w:hint="eastAsia"/>
              </w:rPr>
              <w:t>投诉电话：</w:t>
            </w:r>
            <w:r w:rsidRPr="00031048">
              <w:rPr>
                <w:rFonts w:hint="eastAsia"/>
              </w:rPr>
              <w:t>0394-8285063</w:t>
            </w:r>
          </w:p>
        </w:tc>
      </w:tr>
      <w:tr w:rsidR="00371347" w:rsidTr="001437D9">
        <w:trPr>
          <w:trHeight w:val="636"/>
          <w:jc w:val="center"/>
        </w:trPr>
        <w:tc>
          <w:tcPr>
            <w:tcW w:w="8830" w:type="dxa"/>
            <w:gridSpan w:val="7"/>
            <w:vAlign w:val="center"/>
          </w:tcPr>
          <w:p w:rsidR="00371347" w:rsidRDefault="00371347" w:rsidP="00D813B2">
            <w:pPr>
              <w:spacing w:line="560" w:lineRule="exact"/>
              <w:jc w:val="left"/>
              <w:rPr>
                <w:rFonts w:ascii="仿宋_GB2312" w:eastAsia="仿宋_GB2312" w:hAnsi="黑体" w:cs="宋体"/>
                <w:sz w:val="22"/>
              </w:rPr>
            </w:pPr>
            <w:r>
              <w:rPr>
                <w:rFonts w:ascii="仿宋_GB2312" w:eastAsia="仿宋_GB2312" w:hAnsi="黑体" w:cs="宋体" w:hint="eastAsia"/>
                <w:sz w:val="22"/>
              </w:rPr>
              <w:t>受理地点：周口市东新区光明路行政服务中心二楼市发改委窗口</w:t>
            </w:r>
          </w:p>
        </w:tc>
      </w:tr>
    </w:tbl>
    <w:p w:rsidR="00031048" w:rsidRDefault="00031048" w:rsidP="001437D9">
      <w:pPr>
        <w:spacing w:line="560" w:lineRule="exact"/>
        <w:jc w:val="center"/>
        <w:rPr>
          <w:rFonts w:ascii="方正小标宋简体" w:eastAsia="方正小标宋简体" w:hAnsi="方正小标宋简体" w:cs="方正小标宋简体" w:hint="eastAsia"/>
          <w:bCs/>
          <w:sz w:val="32"/>
          <w:szCs w:val="32"/>
        </w:rPr>
      </w:pPr>
    </w:p>
    <w:p w:rsidR="001437D9" w:rsidRPr="007A014C" w:rsidRDefault="001437D9" w:rsidP="001437D9">
      <w:pPr>
        <w:spacing w:line="560" w:lineRule="exact"/>
        <w:jc w:val="center"/>
        <w:rPr>
          <w:rFonts w:ascii="仿宋_GB2312" w:eastAsia="仿宋_GB2312" w:hAnsi="黑体" w:cs="宋体"/>
          <w:sz w:val="22"/>
        </w:rPr>
      </w:pPr>
      <w:r>
        <w:rPr>
          <w:rFonts w:ascii="方正小标宋简体" w:eastAsia="方正小标宋简体" w:hAnsi="方正小标宋简体" w:cs="方正小标宋简体" w:hint="eastAsia"/>
          <w:bCs/>
          <w:sz w:val="32"/>
          <w:szCs w:val="32"/>
        </w:rPr>
        <w:lastRenderedPageBreak/>
        <w:t>社会</w:t>
      </w:r>
      <w:r w:rsidRPr="007A014C">
        <w:rPr>
          <w:rFonts w:ascii="方正小标宋简体" w:eastAsia="方正小标宋简体" w:hAnsi="方正小标宋简体" w:cs="方正小标宋简体" w:hint="eastAsia"/>
          <w:bCs/>
          <w:sz w:val="32"/>
          <w:szCs w:val="32"/>
        </w:rPr>
        <w:t>发展科权责清单</w:t>
      </w:r>
    </w:p>
    <w:tbl>
      <w:tblPr>
        <w:tblW w:w="8824" w:type="dxa"/>
        <w:jc w:val="center"/>
        <w:tblInd w:w="-3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03"/>
        <w:gridCol w:w="969"/>
        <w:gridCol w:w="1549"/>
        <w:gridCol w:w="708"/>
        <w:gridCol w:w="2268"/>
        <w:gridCol w:w="999"/>
        <w:gridCol w:w="1115"/>
        <w:gridCol w:w="13"/>
      </w:tblGrid>
      <w:tr w:rsidR="001437D9" w:rsidRPr="007A014C" w:rsidTr="00D813B2">
        <w:trPr>
          <w:trHeight w:val="518"/>
          <w:jc w:val="center"/>
        </w:trPr>
        <w:tc>
          <w:tcPr>
            <w:tcW w:w="1203" w:type="dxa"/>
            <w:vAlign w:val="center"/>
          </w:tcPr>
          <w:p w:rsidR="001437D9" w:rsidRPr="007A014C" w:rsidRDefault="001437D9" w:rsidP="00D813B2">
            <w:pPr>
              <w:spacing w:line="320" w:lineRule="exact"/>
              <w:jc w:val="center"/>
              <w:rPr>
                <w:rFonts w:ascii="仿宋_GB2312" w:eastAsia="仿宋_GB2312" w:hAnsi="黑体" w:cs="宋体"/>
                <w:sz w:val="22"/>
              </w:rPr>
            </w:pPr>
            <w:r w:rsidRPr="007A014C">
              <w:rPr>
                <w:rFonts w:ascii="仿宋_GB2312" w:eastAsia="仿宋_GB2312" w:hAnsi="黑体" w:cs="宋体" w:hint="eastAsia"/>
                <w:sz w:val="22"/>
              </w:rPr>
              <w:t>职权</w:t>
            </w:r>
          </w:p>
          <w:p w:rsidR="001437D9" w:rsidRPr="007A014C" w:rsidRDefault="001437D9" w:rsidP="00D813B2">
            <w:pPr>
              <w:spacing w:line="320" w:lineRule="exact"/>
              <w:jc w:val="center"/>
              <w:rPr>
                <w:rFonts w:ascii="仿宋_GB2312" w:eastAsia="仿宋_GB2312" w:hAnsi="黑体" w:cs="宋体"/>
                <w:sz w:val="22"/>
              </w:rPr>
            </w:pPr>
            <w:r w:rsidRPr="007A014C">
              <w:rPr>
                <w:rFonts w:ascii="仿宋_GB2312" w:eastAsia="仿宋_GB2312" w:hAnsi="黑体" w:cs="宋体" w:hint="eastAsia"/>
                <w:sz w:val="22"/>
              </w:rPr>
              <w:t>名称</w:t>
            </w:r>
          </w:p>
        </w:tc>
        <w:tc>
          <w:tcPr>
            <w:tcW w:w="969" w:type="dxa"/>
            <w:vAlign w:val="center"/>
          </w:tcPr>
          <w:p w:rsidR="001437D9" w:rsidRPr="007A014C" w:rsidRDefault="001437D9" w:rsidP="00D813B2">
            <w:pPr>
              <w:spacing w:line="320" w:lineRule="exact"/>
              <w:jc w:val="center"/>
              <w:rPr>
                <w:rFonts w:ascii="仿宋_GB2312" w:eastAsia="仿宋_GB2312" w:hAnsi="黑体" w:cs="宋体"/>
                <w:sz w:val="22"/>
              </w:rPr>
            </w:pPr>
            <w:r w:rsidRPr="007A014C">
              <w:rPr>
                <w:rFonts w:ascii="仿宋_GB2312" w:eastAsia="仿宋_GB2312" w:hAnsi="黑体" w:cs="宋体" w:hint="eastAsia"/>
                <w:sz w:val="22"/>
              </w:rPr>
              <w:t>子项</w:t>
            </w:r>
          </w:p>
        </w:tc>
        <w:tc>
          <w:tcPr>
            <w:tcW w:w="1549" w:type="dxa"/>
            <w:vAlign w:val="center"/>
          </w:tcPr>
          <w:p w:rsidR="001437D9" w:rsidRPr="007A014C" w:rsidRDefault="001437D9" w:rsidP="00D813B2">
            <w:pPr>
              <w:spacing w:line="320" w:lineRule="exact"/>
              <w:jc w:val="center"/>
              <w:rPr>
                <w:rFonts w:ascii="仿宋_GB2312" w:eastAsia="仿宋_GB2312" w:hAnsi="黑体" w:cs="宋体"/>
                <w:sz w:val="22"/>
              </w:rPr>
            </w:pPr>
            <w:r w:rsidRPr="007A014C">
              <w:rPr>
                <w:rFonts w:ascii="仿宋_GB2312" w:eastAsia="仿宋_GB2312" w:hAnsi="黑体" w:cs="宋体" w:hint="eastAsia"/>
                <w:sz w:val="22"/>
              </w:rPr>
              <w:t>实施依据</w:t>
            </w:r>
          </w:p>
        </w:tc>
        <w:tc>
          <w:tcPr>
            <w:tcW w:w="708" w:type="dxa"/>
            <w:vAlign w:val="center"/>
          </w:tcPr>
          <w:p w:rsidR="001437D9" w:rsidRPr="007A014C" w:rsidRDefault="001437D9" w:rsidP="00D813B2">
            <w:pPr>
              <w:spacing w:line="320" w:lineRule="exact"/>
              <w:jc w:val="center"/>
              <w:rPr>
                <w:rFonts w:ascii="仿宋_GB2312" w:eastAsia="仿宋_GB2312" w:hAnsi="黑体" w:cs="宋体"/>
                <w:sz w:val="22"/>
              </w:rPr>
            </w:pPr>
            <w:r w:rsidRPr="007A014C">
              <w:rPr>
                <w:rFonts w:ascii="仿宋_GB2312" w:eastAsia="仿宋_GB2312" w:hAnsi="黑体" w:cs="宋体" w:hint="eastAsia"/>
                <w:sz w:val="22"/>
              </w:rPr>
              <w:t>办理</w:t>
            </w:r>
          </w:p>
          <w:p w:rsidR="001437D9" w:rsidRPr="007A014C" w:rsidRDefault="001437D9" w:rsidP="00D813B2">
            <w:pPr>
              <w:spacing w:line="320" w:lineRule="exact"/>
              <w:jc w:val="center"/>
              <w:rPr>
                <w:rFonts w:ascii="仿宋_GB2312" w:eastAsia="仿宋_GB2312" w:hAnsi="黑体" w:cs="宋体"/>
                <w:sz w:val="22"/>
              </w:rPr>
            </w:pPr>
            <w:r w:rsidRPr="007A014C">
              <w:rPr>
                <w:rFonts w:ascii="仿宋_GB2312" w:eastAsia="仿宋_GB2312" w:hAnsi="黑体" w:cs="宋体" w:hint="eastAsia"/>
                <w:sz w:val="22"/>
              </w:rPr>
              <w:t>环节</w:t>
            </w:r>
          </w:p>
        </w:tc>
        <w:tc>
          <w:tcPr>
            <w:tcW w:w="2268" w:type="dxa"/>
            <w:vAlign w:val="center"/>
          </w:tcPr>
          <w:p w:rsidR="001437D9" w:rsidRPr="007A014C" w:rsidRDefault="001437D9" w:rsidP="00D813B2">
            <w:pPr>
              <w:spacing w:line="320" w:lineRule="exact"/>
              <w:jc w:val="center"/>
              <w:rPr>
                <w:rFonts w:ascii="仿宋_GB2312" w:eastAsia="仿宋_GB2312" w:hAnsi="黑体" w:cs="宋体"/>
                <w:sz w:val="22"/>
              </w:rPr>
            </w:pPr>
            <w:r w:rsidRPr="007A014C">
              <w:rPr>
                <w:rFonts w:ascii="仿宋_GB2312" w:eastAsia="仿宋_GB2312" w:hAnsi="黑体" w:cs="宋体" w:hint="eastAsia"/>
                <w:sz w:val="22"/>
              </w:rPr>
              <w:t>责任</w:t>
            </w:r>
          </w:p>
          <w:p w:rsidR="001437D9" w:rsidRPr="007A014C" w:rsidRDefault="001437D9" w:rsidP="00D813B2">
            <w:pPr>
              <w:spacing w:line="320" w:lineRule="exact"/>
              <w:jc w:val="center"/>
              <w:rPr>
                <w:rFonts w:ascii="仿宋_GB2312" w:eastAsia="仿宋_GB2312" w:hAnsi="黑体" w:cs="宋体"/>
                <w:sz w:val="22"/>
              </w:rPr>
            </w:pPr>
            <w:r w:rsidRPr="007A014C">
              <w:rPr>
                <w:rFonts w:ascii="仿宋_GB2312" w:eastAsia="仿宋_GB2312" w:hAnsi="黑体" w:cs="宋体" w:hint="eastAsia"/>
                <w:sz w:val="22"/>
              </w:rPr>
              <w:t>事项</w:t>
            </w:r>
          </w:p>
        </w:tc>
        <w:tc>
          <w:tcPr>
            <w:tcW w:w="999" w:type="dxa"/>
            <w:vAlign w:val="center"/>
          </w:tcPr>
          <w:p w:rsidR="001437D9" w:rsidRPr="007A014C" w:rsidRDefault="001437D9" w:rsidP="00D813B2">
            <w:pPr>
              <w:spacing w:line="320" w:lineRule="exact"/>
              <w:jc w:val="center"/>
              <w:rPr>
                <w:rFonts w:ascii="仿宋_GB2312" w:eastAsia="仿宋_GB2312" w:hAnsi="黑体" w:cs="宋体"/>
                <w:sz w:val="22"/>
              </w:rPr>
            </w:pPr>
            <w:r w:rsidRPr="007A014C">
              <w:rPr>
                <w:rFonts w:ascii="仿宋_GB2312" w:eastAsia="仿宋_GB2312" w:hAnsi="黑体" w:cs="宋体" w:hint="eastAsia"/>
                <w:sz w:val="22"/>
              </w:rPr>
              <w:t>承诺</w:t>
            </w:r>
          </w:p>
          <w:p w:rsidR="001437D9" w:rsidRPr="007A014C" w:rsidRDefault="001437D9" w:rsidP="00D813B2">
            <w:pPr>
              <w:spacing w:line="320" w:lineRule="exact"/>
              <w:jc w:val="center"/>
              <w:rPr>
                <w:rFonts w:ascii="仿宋_GB2312" w:eastAsia="仿宋_GB2312" w:hAnsi="黑体" w:cs="宋体"/>
                <w:sz w:val="22"/>
              </w:rPr>
            </w:pPr>
            <w:r w:rsidRPr="007A014C">
              <w:rPr>
                <w:rFonts w:ascii="仿宋_GB2312" w:eastAsia="仿宋_GB2312" w:hAnsi="黑体" w:cs="宋体" w:hint="eastAsia"/>
                <w:sz w:val="22"/>
              </w:rPr>
              <w:t>时限</w:t>
            </w:r>
          </w:p>
        </w:tc>
        <w:tc>
          <w:tcPr>
            <w:tcW w:w="1128" w:type="dxa"/>
            <w:gridSpan w:val="2"/>
            <w:vAlign w:val="center"/>
          </w:tcPr>
          <w:p w:rsidR="001437D9" w:rsidRPr="007A014C" w:rsidRDefault="001437D9" w:rsidP="00D813B2">
            <w:pPr>
              <w:spacing w:line="320" w:lineRule="exact"/>
              <w:jc w:val="center"/>
              <w:rPr>
                <w:rFonts w:ascii="仿宋_GB2312" w:eastAsia="仿宋_GB2312" w:hAnsi="黑体" w:cs="宋体"/>
                <w:sz w:val="22"/>
              </w:rPr>
            </w:pPr>
            <w:r w:rsidRPr="007A014C">
              <w:rPr>
                <w:rFonts w:ascii="仿宋_GB2312" w:eastAsia="仿宋_GB2312" w:hAnsi="黑体" w:cs="宋体" w:hint="eastAsia"/>
                <w:sz w:val="22"/>
              </w:rPr>
              <w:t>收费情况及依据</w:t>
            </w:r>
          </w:p>
        </w:tc>
      </w:tr>
      <w:tr w:rsidR="001437D9" w:rsidRPr="007A014C" w:rsidTr="00D813B2">
        <w:trPr>
          <w:trHeight w:val="778"/>
          <w:jc w:val="center"/>
        </w:trPr>
        <w:tc>
          <w:tcPr>
            <w:tcW w:w="1203" w:type="dxa"/>
            <w:vMerge w:val="restart"/>
            <w:tcBorders>
              <w:top w:val="single" w:sz="4" w:space="0" w:color="auto"/>
            </w:tcBorders>
            <w:vAlign w:val="center"/>
          </w:tcPr>
          <w:p w:rsidR="001437D9" w:rsidRPr="007A014C" w:rsidRDefault="001437D9" w:rsidP="00D813B2">
            <w:pPr>
              <w:spacing w:line="280" w:lineRule="exact"/>
              <w:jc w:val="center"/>
              <w:rPr>
                <w:rFonts w:ascii="仿宋_GB2312" w:eastAsia="仿宋_GB2312" w:hAnsi="黑体" w:cs="宋体"/>
                <w:szCs w:val="21"/>
              </w:rPr>
            </w:pPr>
            <w:r w:rsidRPr="007A014C">
              <w:rPr>
                <w:rFonts w:ascii="仿宋_GB2312" w:eastAsia="仿宋_GB2312" w:hAnsi="宋体" w:hint="eastAsia"/>
                <w:kern w:val="0"/>
                <w:szCs w:val="21"/>
              </w:rPr>
              <w:t>《政府核准的投资项目目录（河南省）》确定的项目审核（核准）</w:t>
            </w:r>
          </w:p>
        </w:tc>
        <w:tc>
          <w:tcPr>
            <w:tcW w:w="969" w:type="dxa"/>
            <w:vMerge w:val="restart"/>
            <w:tcBorders>
              <w:top w:val="single" w:sz="4" w:space="0" w:color="auto"/>
            </w:tcBorders>
            <w:vAlign w:val="center"/>
          </w:tcPr>
          <w:p w:rsidR="001437D9" w:rsidRPr="007A014C" w:rsidRDefault="001437D9" w:rsidP="00D813B2">
            <w:pPr>
              <w:spacing w:line="280" w:lineRule="exact"/>
              <w:jc w:val="center"/>
              <w:rPr>
                <w:rFonts w:ascii="仿宋_GB2312" w:eastAsia="仿宋_GB2312" w:hAnsi="黑体" w:cs="宋体"/>
                <w:szCs w:val="21"/>
              </w:rPr>
            </w:pPr>
            <w:r>
              <w:rPr>
                <w:rFonts w:ascii="仿宋_GB2312" w:eastAsia="仿宋_GB2312" w:hAnsi="宋体" w:hint="eastAsia"/>
                <w:kern w:val="0"/>
                <w:szCs w:val="21"/>
              </w:rPr>
              <w:t>其他社会事业项目：除国务院已明确改为备案管理的项目外，市本级事业单位、人民团体投资（含与社会资本合作）建设的其他类社会事业项目</w:t>
            </w:r>
          </w:p>
        </w:tc>
        <w:tc>
          <w:tcPr>
            <w:tcW w:w="1549" w:type="dxa"/>
            <w:vMerge w:val="restart"/>
            <w:tcBorders>
              <w:top w:val="single" w:sz="4" w:space="0" w:color="auto"/>
            </w:tcBorders>
            <w:vAlign w:val="center"/>
          </w:tcPr>
          <w:p w:rsidR="001437D9" w:rsidRPr="00E50293" w:rsidRDefault="001437D9" w:rsidP="00D813B2">
            <w:r w:rsidRPr="00E50293">
              <w:rPr>
                <w:rFonts w:hint="eastAsia"/>
              </w:rPr>
              <w:t>《河南省人民政府关于发布政府核准的投资项目目录（河南省</w:t>
            </w:r>
            <w:r w:rsidRPr="00E50293">
              <w:rPr>
                <w:rFonts w:hint="eastAsia"/>
              </w:rPr>
              <w:t>2017</w:t>
            </w:r>
            <w:r w:rsidRPr="00E50293">
              <w:rPr>
                <w:rFonts w:hint="eastAsia"/>
              </w:rPr>
              <w:t>年本）的通知》（豫政〔</w:t>
            </w:r>
            <w:r w:rsidRPr="00E50293">
              <w:rPr>
                <w:rFonts w:hint="eastAsia"/>
              </w:rPr>
              <w:t>2017</w:t>
            </w:r>
            <w:r w:rsidRPr="00E50293">
              <w:rPr>
                <w:rFonts w:hint="eastAsia"/>
              </w:rPr>
              <w:t>〕</w:t>
            </w:r>
            <w:r w:rsidRPr="00E50293">
              <w:rPr>
                <w:rFonts w:hint="eastAsia"/>
              </w:rPr>
              <w:t>56</w:t>
            </w:r>
            <w:r w:rsidRPr="00E50293">
              <w:rPr>
                <w:rFonts w:hint="eastAsia"/>
              </w:rPr>
              <w:t>号）附件第十条：其他社会事业项目：除国务院已明确改为备案管理的项目外，市本级事业单位、人民团体投资（含与社会资本合作）建设的其他类社会事业项目应按隶属关系报同级政府投资主管部门核准。</w:t>
            </w:r>
          </w:p>
        </w:tc>
        <w:tc>
          <w:tcPr>
            <w:tcW w:w="708" w:type="dxa"/>
            <w:tcBorders>
              <w:top w:val="single" w:sz="4" w:space="0" w:color="auto"/>
            </w:tcBorders>
            <w:vAlign w:val="center"/>
          </w:tcPr>
          <w:p w:rsidR="001437D9" w:rsidRPr="007A014C" w:rsidRDefault="001437D9" w:rsidP="00D813B2">
            <w:pPr>
              <w:spacing w:line="280" w:lineRule="exact"/>
              <w:jc w:val="center"/>
              <w:rPr>
                <w:rFonts w:ascii="仿宋_GB2312" w:eastAsia="仿宋_GB2312" w:hAnsi="黑体" w:cs="宋体"/>
                <w:szCs w:val="21"/>
              </w:rPr>
            </w:pPr>
            <w:r w:rsidRPr="007A014C">
              <w:rPr>
                <w:rFonts w:ascii="仿宋_GB2312" w:eastAsia="仿宋_GB2312" w:hAnsi="宋体" w:hint="eastAsia"/>
                <w:kern w:val="0"/>
                <w:szCs w:val="21"/>
              </w:rPr>
              <w:t>受理</w:t>
            </w:r>
          </w:p>
        </w:tc>
        <w:tc>
          <w:tcPr>
            <w:tcW w:w="2268" w:type="dxa"/>
            <w:tcBorders>
              <w:top w:val="single" w:sz="4" w:space="0" w:color="auto"/>
            </w:tcBorders>
            <w:vAlign w:val="center"/>
          </w:tcPr>
          <w:p w:rsidR="001437D9" w:rsidRPr="007A014C" w:rsidRDefault="001437D9" w:rsidP="00D813B2">
            <w:pPr>
              <w:spacing w:line="300" w:lineRule="exact"/>
              <w:rPr>
                <w:rFonts w:ascii="仿宋_GB2312" w:eastAsia="仿宋_GB2312" w:hAnsi="黑体" w:cs="宋体"/>
                <w:szCs w:val="21"/>
              </w:rPr>
            </w:pPr>
            <w:r w:rsidRPr="007A014C">
              <w:rPr>
                <w:rFonts w:ascii="仿宋_GB2312" w:eastAsia="仿宋_GB2312" w:hAnsi="宋体" w:hint="eastAsia"/>
                <w:kern w:val="0"/>
                <w:szCs w:val="21"/>
              </w:rPr>
              <w:t>1、受理责任：公示依法应当提交的材料；一次性告知补正材料；依法受理或不予受理（不予受理应当告知理由）。</w:t>
            </w:r>
          </w:p>
        </w:tc>
        <w:tc>
          <w:tcPr>
            <w:tcW w:w="999" w:type="dxa"/>
            <w:tcBorders>
              <w:top w:val="single" w:sz="4" w:space="0" w:color="auto"/>
              <w:bottom w:val="single" w:sz="4" w:space="0" w:color="auto"/>
            </w:tcBorders>
            <w:vAlign w:val="center"/>
          </w:tcPr>
          <w:p w:rsidR="001437D9" w:rsidRPr="007A014C" w:rsidRDefault="001437D9" w:rsidP="00D813B2">
            <w:pPr>
              <w:spacing w:line="280" w:lineRule="exact"/>
              <w:jc w:val="center"/>
              <w:rPr>
                <w:rFonts w:ascii="仿宋_GB2312" w:eastAsia="仿宋_GB2312" w:hAnsi="黑体" w:cs="宋体"/>
                <w:szCs w:val="21"/>
              </w:rPr>
            </w:pPr>
            <w:r w:rsidRPr="007A014C">
              <w:rPr>
                <w:rFonts w:ascii="仿宋_GB2312" w:eastAsia="仿宋_GB2312" w:hAnsi="黑体" w:cs="宋体" w:hint="eastAsia"/>
                <w:szCs w:val="21"/>
              </w:rPr>
              <w:t>2</w:t>
            </w:r>
          </w:p>
        </w:tc>
        <w:tc>
          <w:tcPr>
            <w:tcW w:w="1128" w:type="dxa"/>
            <w:gridSpan w:val="2"/>
            <w:vMerge w:val="restart"/>
            <w:tcBorders>
              <w:top w:val="single" w:sz="4" w:space="0" w:color="auto"/>
            </w:tcBorders>
            <w:vAlign w:val="center"/>
          </w:tcPr>
          <w:p w:rsidR="001437D9" w:rsidRPr="007A014C" w:rsidRDefault="001437D9" w:rsidP="00D813B2">
            <w:pPr>
              <w:spacing w:line="280" w:lineRule="exact"/>
              <w:jc w:val="center"/>
              <w:rPr>
                <w:rFonts w:ascii="仿宋_GB2312" w:eastAsia="仿宋_GB2312" w:hAnsi="黑体" w:cs="宋体"/>
                <w:szCs w:val="21"/>
              </w:rPr>
            </w:pPr>
            <w:r w:rsidRPr="007A014C">
              <w:rPr>
                <w:rFonts w:ascii="仿宋_GB2312" w:eastAsia="仿宋_GB2312" w:hAnsi="黑体" w:cs="宋体" w:hint="eastAsia"/>
                <w:szCs w:val="21"/>
              </w:rPr>
              <w:t>不收费</w:t>
            </w:r>
          </w:p>
        </w:tc>
      </w:tr>
      <w:tr w:rsidR="001437D9" w:rsidRPr="007A014C" w:rsidTr="00D813B2">
        <w:trPr>
          <w:trHeight w:val="3965"/>
          <w:jc w:val="center"/>
        </w:trPr>
        <w:tc>
          <w:tcPr>
            <w:tcW w:w="1203" w:type="dxa"/>
            <w:vMerge/>
            <w:vAlign w:val="center"/>
          </w:tcPr>
          <w:p w:rsidR="001437D9" w:rsidRPr="007A014C" w:rsidRDefault="001437D9" w:rsidP="00D813B2">
            <w:pPr>
              <w:spacing w:line="560" w:lineRule="exact"/>
              <w:jc w:val="center"/>
              <w:rPr>
                <w:rFonts w:ascii="仿宋_GB2312" w:eastAsia="仿宋_GB2312" w:hAnsi="黑体" w:cs="宋体"/>
                <w:sz w:val="22"/>
              </w:rPr>
            </w:pPr>
          </w:p>
        </w:tc>
        <w:tc>
          <w:tcPr>
            <w:tcW w:w="969" w:type="dxa"/>
            <w:vMerge/>
            <w:vAlign w:val="center"/>
          </w:tcPr>
          <w:p w:rsidR="001437D9" w:rsidRPr="007A014C" w:rsidRDefault="001437D9" w:rsidP="00D813B2">
            <w:pPr>
              <w:spacing w:line="560" w:lineRule="exact"/>
              <w:jc w:val="center"/>
              <w:rPr>
                <w:rFonts w:ascii="仿宋_GB2312" w:eastAsia="仿宋_GB2312" w:hAnsi="黑体" w:cs="宋体"/>
                <w:sz w:val="22"/>
              </w:rPr>
            </w:pPr>
          </w:p>
        </w:tc>
        <w:tc>
          <w:tcPr>
            <w:tcW w:w="1549" w:type="dxa"/>
            <w:vMerge/>
            <w:vAlign w:val="center"/>
          </w:tcPr>
          <w:p w:rsidR="001437D9" w:rsidRPr="007A014C" w:rsidRDefault="001437D9" w:rsidP="00D813B2">
            <w:pPr>
              <w:spacing w:line="560" w:lineRule="exact"/>
              <w:jc w:val="center"/>
              <w:rPr>
                <w:rFonts w:ascii="仿宋_GB2312" w:eastAsia="仿宋_GB2312" w:hAnsi="黑体" w:cs="宋体"/>
                <w:sz w:val="22"/>
              </w:rPr>
            </w:pPr>
          </w:p>
        </w:tc>
        <w:tc>
          <w:tcPr>
            <w:tcW w:w="708" w:type="dxa"/>
            <w:vAlign w:val="center"/>
          </w:tcPr>
          <w:p w:rsidR="001437D9" w:rsidRPr="007A014C" w:rsidRDefault="001437D9" w:rsidP="00D813B2">
            <w:pPr>
              <w:spacing w:line="560" w:lineRule="exact"/>
              <w:jc w:val="center"/>
              <w:rPr>
                <w:rFonts w:ascii="仿宋_GB2312" w:eastAsia="仿宋_GB2312" w:hAnsi="黑体" w:cs="宋体"/>
                <w:sz w:val="22"/>
              </w:rPr>
            </w:pPr>
            <w:r w:rsidRPr="007A014C">
              <w:rPr>
                <w:rFonts w:ascii="仿宋_GB2312" w:eastAsia="仿宋_GB2312" w:hAnsi="宋体" w:hint="eastAsia"/>
                <w:kern w:val="0"/>
                <w:szCs w:val="21"/>
              </w:rPr>
              <w:t>审查</w:t>
            </w:r>
          </w:p>
        </w:tc>
        <w:tc>
          <w:tcPr>
            <w:tcW w:w="2268" w:type="dxa"/>
            <w:vAlign w:val="center"/>
          </w:tcPr>
          <w:p w:rsidR="001437D9" w:rsidRPr="007A014C" w:rsidRDefault="001437D9" w:rsidP="00D813B2">
            <w:pPr>
              <w:spacing w:line="300" w:lineRule="exact"/>
              <w:rPr>
                <w:rFonts w:ascii="仿宋_GB2312" w:eastAsia="仿宋_GB2312" w:hAnsi="黑体" w:cs="宋体"/>
                <w:szCs w:val="21"/>
              </w:rPr>
            </w:pPr>
            <w:r w:rsidRPr="007A014C">
              <w:rPr>
                <w:rFonts w:ascii="仿宋_GB2312" w:eastAsia="仿宋_GB2312" w:hAnsi="宋体" w:hint="eastAsia"/>
                <w:kern w:val="0"/>
                <w:szCs w:val="21"/>
              </w:rPr>
              <w:t>2.审查责任：材料审查，按照《企业投资项目核准和备案管理办法》（国家发展和改革委员会令第2号）有关规定和要求进行审查；根据需要委托工程咨询机构进行评估，根据需要进行专家评议（委托评估和专家评议时间所需时间不计算在审查时间内）；根据需要征求有关部门意见；提出初审意见。</w:t>
            </w:r>
          </w:p>
        </w:tc>
        <w:tc>
          <w:tcPr>
            <w:tcW w:w="999" w:type="dxa"/>
            <w:tcBorders>
              <w:bottom w:val="single" w:sz="4" w:space="0" w:color="auto"/>
            </w:tcBorders>
            <w:vAlign w:val="center"/>
          </w:tcPr>
          <w:p w:rsidR="001437D9" w:rsidRPr="007A014C" w:rsidRDefault="001437D9" w:rsidP="00D813B2">
            <w:pPr>
              <w:spacing w:line="560" w:lineRule="exact"/>
              <w:jc w:val="center"/>
              <w:rPr>
                <w:rFonts w:ascii="仿宋_GB2312" w:eastAsia="仿宋_GB2312" w:hAnsi="黑体" w:cs="宋体"/>
                <w:sz w:val="22"/>
              </w:rPr>
            </w:pPr>
            <w:r w:rsidRPr="007A014C">
              <w:rPr>
                <w:rFonts w:ascii="仿宋_GB2312" w:eastAsia="仿宋_GB2312" w:hAnsi="黑体" w:cs="宋体" w:hint="eastAsia"/>
                <w:sz w:val="22"/>
              </w:rPr>
              <w:t>3</w:t>
            </w:r>
          </w:p>
        </w:tc>
        <w:tc>
          <w:tcPr>
            <w:tcW w:w="1128" w:type="dxa"/>
            <w:gridSpan w:val="2"/>
            <w:vMerge/>
            <w:vAlign w:val="center"/>
          </w:tcPr>
          <w:p w:rsidR="001437D9" w:rsidRPr="007A014C" w:rsidRDefault="001437D9" w:rsidP="00D813B2">
            <w:pPr>
              <w:spacing w:line="560" w:lineRule="exact"/>
              <w:jc w:val="center"/>
              <w:rPr>
                <w:rFonts w:ascii="仿宋_GB2312" w:eastAsia="仿宋_GB2312" w:hAnsi="黑体" w:cs="宋体"/>
                <w:sz w:val="22"/>
              </w:rPr>
            </w:pPr>
          </w:p>
        </w:tc>
      </w:tr>
      <w:tr w:rsidR="001437D9" w:rsidRPr="007A014C" w:rsidTr="00D813B2">
        <w:trPr>
          <w:trHeight w:val="1683"/>
          <w:jc w:val="center"/>
        </w:trPr>
        <w:tc>
          <w:tcPr>
            <w:tcW w:w="1203" w:type="dxa"/>
            <w:vMerge/>
            <w:vAlign w:val="center"/>
          </w:tcPr>
          <w:p w:rsidR="001437D9" w:rsidRPr="007A014C" w:rsidRDefault="001437D9" w:rsidP="00D813B2">
            <w:pPr>
              <w:spacing w:line="560" w:lineRule="exact"/>
              <w:jc w:val="center"/>
              <w:rPr>
                <w:rFonts w:ascii="仿宋_GB2312" w:eastAsia="仿宋_GB2312" w:hAnsi="黑体" w:cs="宋体"/>
                <w:sz w:val="22"/>
              </w:rPr>
            </w:pPr>
          </w:p>
        </w:tc>
        <w:tc>
          <w:tcPr>
            <w:tcW w:w="969" w:type="dxa"/>
            <w:vMerge/>
            <w:vAlign w:val="center"/>
          </w:tcPr>
          <w:p w:rsidR="001437D9" w:rsidRPr="007A014C" w:rsidRDefault="001437D9" w:rsidP="00D813B2">
            <w:pPr>
              <w:spacing w:line="560" w:lineRule="exact"/>
              <w:jc w:val="center"/>
              <w:rPr>
                <w:rFonts w:ascii="仿宋_GB2312" w:eastAsia="仿宋_GB2312" w:hAnsi="黑体" w:cs="宋体"/>
                <w:sz w:val="22"/>
              </w:rPr>
            </w:pPr>
          </w:p>
        </w:tc>
        <w:tc>
          <w:tcPr>
            <w:tcW w:w="1549" w:type="dxa"/>
            <w:vMerge/>
            <w:vAlign w:val="center"/>
          </w:tcPr>
          <w:p w:rsidR="001437D9" w:rsidRPr="007A014C" w:rsidRDefault="001437D9" w:rsidP="00D813B2">
            <w:pPr>
              <w:spacing w:line="560" w:lineRule="exact"/>
              <w:jc w:val="center"/>
              <w:rPr>
                <w:rFonts w:ascii="仿宋_GB2312" w:eastAsia="仿宋_GB2312" w:hAnsi="黑体" w:cs="宋体"/>
                <w:sz w:val="22"/>
              </w:rPr>
            </w:pPr>
          </w:p>
        </w:tc>
        <w:tc>
          <w:tcPr>
            <w:tcW w:w="708" w:type="dxa"/>
            <w:vAlign w:val="center"/>
          </w:tcPr>
          <w:p w:rsidR="001437D9" w:rsidRPr="007A014C" w:rsidRDefault="001437D9" w:rsidP="00D813B2">
            <w:pPr>
              <w:spacing w:line="320" w:lineRule="exact"/>
              <w:jc w:val="center"/>
              <w:rPr>
                <w:rFonts w:ascii="仿宋_GB2312" w:eastAsia="仿宋_GB2312" w:hAnsi="黑体" w:cs="宋体"/>
                <w:sz w:val="22"/>
              </w:rPr>
            </w:pPr>
            <w:r w:rsidRPr="007A014C">
              <w:rPr>
                <w:rFonts w:ascii="仿宋_GB2312" w:eastAsia="仿宋_GB2312" w:hAnsi="宋体" w:hint="eastAsia"/>
                <w:kern w:val="0"/>
                <w:szCs w:val="21"/>
              </w:rPr>
              <w:t>决定</w:t>
            </w:r>
          </w:p>
        </w:tc>
        <w:tc>
          <w:tcPr>
            <w:tcW w:w="2268" w:type="dxa"/>
            <w:vAlign w:val="center"/>
          </w:tcPr>
          <w:p w:rsidR="001437D9" w:rsidRPr="007A014C" w:rsidRDefault="001437D9" w:rsidP="00D813B2">
            <w:pPr>
              <w:spacing w:line="320" w:lineRule="exact"/>
              <w:rPr>
                <w:rFonts w:ascii="仿宋_GB2312" w:eastAsia="仿宋_GB2312" w:hAnsi="黑体" w:cs="宋体"/>
                <w:szCs w:val="21"/>
              </w:rPr>
            </w:pPr>
            <w:r w:rsidRPr="007A014C">
              <w:rPr>
                <w:rFonts w:ascii="仿宋_GB2312" w:eastAsia="仿宋_GB2312" w:hAnsi="宋体" w:hint="eastAsia"/>
                <w:kern w:val="0"/>
                <w:szCs w:val="21"/>
              </w:rPr>
              <w:t>3.决定责任：作出决定，出具项目核准文件（不予核准的，出具不予核准决定书，并说明理由）；按时办结；法定告知。</w:t>
            </w:r>
          </w:p>
        </w:tc>
        <w:tc>
          <w:tcPr>
            <w:tcW w:w="999" w:type="dxa"/>
            <w:tcBorders>
              <w:top w:val="single" w:sz="4" w:space="0" w:color="auto"/>
              <w:bottom w:val="single" w:sz="4" w:space="0" w:color="auto"/>
            </w:tcBorders>
            <w:vAlign w:val="center"/>
          </w:tcPr>
          <w:p w:rsidR="001437D9" w:rsidRPr="007A014C" w:rsidRDefault="001437D9" w:rsidP="00D813B2">
            <w:pPr>
              <w:spacing w:line="560" w:lineRule="exact"/>
              <w:jc w:val="center"/>
              <w:rPr>
                <w:rFonts w:ascii="仿宋_GB2312" w:eastAsia="仿宋_GB2312" w:hAnsi="黑体" w:cs="宋体"/>
                <w:sz w:val="22"/>
              </w:rPr>
            </w:pPr>
            <w:r w:rsidRPr="007A014C">
              <w:rPr>
                <w:rFonts w:ascii="仿宋_GB2312" w:eastAsia="仿宋_GB2312" w:hAnsi="黑体" w:cs="宋体" w:hint="eastAsia"/>
                <w:sz w:val="22"/>
              </w:rPr>
              <w:t>3</w:t>
            </w:r>
          </w:p>
        </w:tc>
        <w:tc>
          <w:tcPr>
            <w:tcW w:w="1128" w:type="dxa"/>
            <w:gridSpan w:val="2"/>
            <w:vMerge/>
            <w:vAlign w:val="center"/>
          </w:tcPr>
          <w:p w:rsidR="001437D9" w:rsidRPr="007A014C" w:rsidRDefault="001437D9" w:rsidP="00D813B2">
            <w:pPr>
              <w:spacing w:line="560" w:lineRule="exact"/>
              <w:jc w:val="center"/>
              <w:rPr>
                <w:rFonts w:ascii="仿宋_GB2312" w:eastAsia="仿宋_GB2312" w:hAnsi="黑体" w:cs="宋体"/>
                <w:sz w:val="22"/>
              </w:rPr>
            </w:pPr>
          </w:p>
        </w:tc>
      </w:tr>
      <w:tr w:rsidR="001437D9" w:rsidRPr="007A014C" w:rsidTr="00D813B2">
        <w:trPr>
          <w:trHeight w:val="560"/>
          <w:jc w:val="center"/>
        </w:trPr>
        <w:tc>
          <w:tcPr>
            <w:tcW w:w="1203" w:type="dxa"/>
            <w:vMerge/>
            <w:vAlign w:val="center"/>
          </w:tcPr>
          <w:p w:rsidR="001437D9" w:rsidRPr="007A014C" w:rsidRDefault="001437D9" w:rsidP="00D813B2">
            <w:pPr>
              <w:spacing w:line="560" w:lineRule="exact"/>
              <w:jc w:val="center"/>
              <w:rPr>
                <w:rFonts w:ascii="仿宋_GB2312" w:eastAsia="仿宋_GB2312" w:hAnsi="黑体" w:cs="宋体"/>
                <w:sz w:val="22"/>
              </w:rPr>
            </w:pPr>
          </w:p>
        </w:tc>
        <w:tc>
          <w:tcPr>
            <w:tcW w:w="969" w:type="dxa"/>
            <w:vMerge/>
            <w:vAlign w:val="center"/>
          </w:tcPr>
          <w:p w:rsidR="001437D9" w:rsidRPr="007A014C" w:rsidRDefault="001437D9" w:rsidP="00D813B2">
            <w:pPr>
              <w:spacing w:line="560" w:lineRule="exact"/>
              <w:jc w:val="center"/>
              <w:rPr>
                <w:rFonts w:ascii="仿宋_GB2312" w:eastAsia="仿宋_GB2312" w:hAnsi="黑体" w:cs="宋体"/>
                <w:sz w:val="22"/>
              </w:rPr>
            </w:pPr>
          </w:p>
        </w:tc>
        <w:tc>
          <w:tcPr>
            <w:tcW w:w="1549" w:type="dxa"/>
            <w:vMerge/>
            <w:vAlign w:val="center"/>
          </w:tcPr>
          <w:p w:rsidR="001437D9" w:rsidRPr="007A014C" w:rsidRDefault="001437D9" w:rsidP="00D813B2">
            <w:pPr>
              <w:spacing w:line="560" w:lineRule="exact"/>
              <w:jc w:val="center"/>
              <w:rPr>
                <w:rFonts w:ascii="仿宋_GB2312" w:eastAsia="仿宋_GB2312" w:hAnsi="黑体" w:cs="宋体"/>
                <w:sz w:val="22"/>
              </w:rPr>
            </w:pPr>
          </w:p>
        </w:tc>
        <w:tc>
          <w:tcPr>
            <w:tcW w:w="708" w:type="dxa"/>
            <w:vAlign w:val="center"/>
          </w:tcPr>
          <w:p w:rsidR="001437D9" w:rsidRPr="007A014C" w:rsidRDefault="001437D9" w:rsidP="00D813B2">
            <w:pPr>
              <w:spacing w:line="560" w:lineRule="exact"/>
              <w:jc w:val="center"/>
              <w:rPr>
                <w:rFonts w:ascii="仿宋_GB2312" w:eastAsia="仿宋_GB2312" w:hAnsi="黑体" w:cs="宋体"/>
                <w:sz w:val="22"/>
              </w:rPr>
            </w:pPr>
            <w:r w:rsidRPr="007A014C">
              <w:rPr>
                <w:rFonts w:ascii="仿宋_GB2312" w:eastAsia="仿宋_GB2312" w:hAnsi="宋体" w:hint="eastAsia"/>
                <w:kern w:val="0"/>
                <w:szCs w:val="21"/>
              </w:rPr>
              <w:t>送达</w:t>
            </w:r>
          </w:p>
        </w:tc>
        <w:tc>
          <w:tcPr>
            <w:tcW w:w="2268" w:type="dxa"/>
            <w:vAlign w:val="center"/>
          </w:tcPr>
          <w:p w:rsidR="001437D9" w:rsidRPr="007A014C" w:rsidRDefault="001437D9" w:rsidP="00D813B2">
            <w:pPr>
              <w:spacing w:line="300" w:lineRule="exact"/>
              <w:rPr>
                <w:rFonts w:ascii="仿宋_GB2312" w:eastAsia="仿宋_GB2312" w:hAnsi="黑体" w:cs="宋体"/>
                <w:sz w:val="22"/>
              </w:rPr>
            </w:pPr>
            <w:r w:rsidRPr="007A014C">
              <w:rPr>
                <w:rFonts w:ascii="仿宋_GB2312" w:eastAsia="仿宋_GB2312" w:hAnsi="宋体" w:hint="eastAsia"/>
                <w:kern w:val="0"/>
                <w:szCs w:val="21"/>
              </w:rPr>
              <w:t>4、送达责任：制发送达文书；信息公开。</w:t>
            </w:r>
          </w:p>
        </w:tc>
        <w:tc>
          <w:tcPr>
            <w:tcW w:w="999" w:type="dxa"/>
            <w:tcBorders>
              <w:top w:val="single" w:sz="4" w:space="0" w:color="auto"/>
            </w:tcBorders>
            <w:vAlign w:val="center"/>
          </w:tcPr>
          <w:p w:rsidR="001437D9" w:rsidRPr="007A014C" w:rsidRDefault="001437D9" w:rsidP="00D813B2">
            <w:pPr>
              <w:spacing w:line="560" w:lineRule="exact"/>
              <w:jc w:val="center"/>
              <w:rPr>
                <w:rFonts w:ascii="仿宋_GB2312" w:eastAsia="仿宋_GB2312" w:hAnsi="黑体" w:cs="宋体"/>
                <w:sz w:val="22"/>
              </w:rPr>
            </w:pPr>
            <w:r w:rsidRPr="007A014C">
              <w:rPr>
                <w:rFonts w:ascii="仿宋_GB2312" w:eastAsia="仿宋_GB2312" w:hAnsi="黑体" w:cs="宋体" w:hint="eastAsia"/>
                <w:sz w:val="22"/>
              </w:rPr>
              <w:t>2</w:t>
            </w:r>
          </w:p>
        </w:tc>
        <w:tc>
          <w:tcPr>
            <w:tcW w:w="1128" w:type="dxa"/>
            <w:gridSpan w:val="2"/>
            <w:vMerge/>
            <w:vAlign w:val="center"/>
          </w:tcPr>
          <w:p w:rsidR="001437D9" w:rsidRPr="007A014C" w:rsidRDefault="001437D9" w:rsidP="00D813B2">
            <w:pPr>
              <w:spacing w:line="560" w:lineRule="exact"/>
              <w:jc w:val="center"/>
              <w:rPr>
                <w:rFonts w:ascii="仿宋_GB2312" w:eastAsia="仿宋_GB2312" w:hAnsi="黑体" w:cs="宋体"/>
                <w:sz w:val="22"/>
              </w:rPr>
            </w:pPr>
          </w:p>
        </w:tc>
      </w:tr>
      <w:tr w:rsidR="001437D9" w:rsidRPr="007A014C" w:rsidTr="00D813B2">
        <w:trPr>
          <w:trHeight w:val="697"/>
          <w:jc w:val="center"/>
        </w:trPr>
        <w:tc>
          <w:tcPr>
            <w:tcW w:w="1203" w:type="dxa"/>
            <w:vMerge/>
            <w:vAlign w:val="center"/>
          </w:tcPr>
          <w:p w:rsidR="001437D9" w:rsidRPr="007A014C" w:rsidRDefault="001437D9" w:rsidP="00D813B2">
            <w:pPr>
              <w:spacing w:line="560" w:lineRule="exact"/>
              <w:jc w:val="center"/>
              <w:rPr>
                <w:rFonts w:ascii="仿宋_GB2312" w:eastAsia="仿宋_GB2312" w:hAnsi="黑体" w:cs="宋体"/>
                <w:sz w:val="22"/>
              </w:rPr>
            </w:pPr>
          </w:p>
        </w:tc>
        <w:tc>
          <w:tcPr>
            <w:tcW w:w="969" w:type="dxa"/>
            <w:vMerge/>
            <w:vAlign w:val="center"/>
          </w:tcPr>
          <w:p w:rsidR="001437D9" w:rsidRPr="007A014C" w:rsidRDefault="001437D9" w:rsidP="00D813B2">
            <w:pPr>
              <w:spacing w:line="560" w:lineRule="exact"/>
              <w:jc w:val="center"/>
              <w:rPr>
                <w:rFonts w:ascii="仿宋_GB2312" w:eastAsia="仿宋_GB2312" w:hAnsi="黑体" w:cs="宋体"/>
                <w:sz w:val="22"/>
              </w:rPr>
            </w:pPr>
          </w:p>
        </w:tc>
        <w:tc>
          <w:tcPr>
            <w:tcW w:w="1549" w:type="dxa"/>
            <w:vMerge/>
            <w:vAlign w:val="center"/>
          </w:tcPr>
          <w:p w:rsidR="001437D9" w:rsidRPr="007A014C" w:rsidRDefault="001437D9" w:rsidP="00D813B2">
            <w:pPr>
              <w:spacing w:line="560" w:lineRule="exact"/>
              <w:jc w:val="center"/>
              <w:rPr>
                <w:rFonts w:ascii="仿宋_GB2312" w:eastAsia="仿宋_GB2312" w:hAnsi="黑体" w:cs="宋体"/>
                <w:sz w:val="22"/>
              </w:rPr>
            </w:pPr>
          </w:p>
        </w:tc>
        <w:tc>
          <w:tcPr>
            <w:tcW w:w="708" w:type="dxa"/>
            <w:vAlign w:val="center"/>
          </w:tcPr>
          <w:p w:rsidR="001437D9" w:rsidRPr="007A014C" w:rsidRDefault="001437D9" w:rsidP="00D813B2">
            <w:pPr>
              <w:spacing w:line="320" w:lineRule="exact"/>
              <w:jc w:val="center"/>
              <w:rPr>
                <w:rFonts w:ascii="仿宋_GB2312" w:eastAsia="仿宋_GB2312" w:hAnsi="宋体"/>
                <w:kern w:val="0"/>
                <w:szCs w:val="21"/>
              </w:rPr>
            </w:pPr>
            <w:r w:rsidRPr="007A014C">
              <w:rPr>
                <w:rFonts w:ascii="仿宋_GB2312" w:eastAsia="仿宋_GB2312" w:hAnsi="宋体" w:hint="eastAsia"/>
                <w:kern w:val="0"/>
                <w:szCs w:val="21"/>
              </w:rPr>
              <w:t>事后</w:t>
            </w:r>
          </w:p>
          <w:p w:rsidR="001437D9" w:rsidRPr="007A014C" w:rsidRDefault="001437D9" w:rsidP="00D813B2">
            <w:pPr>
              <w:spacing w:line="320" w:lineRule="exact"/>
              <w:jc w:val="center"/>
              <w:rPr>
                <w:rFonts w:ascii="仿宋_GB2312" w:eastAsia="仿宋_GB2312" w:hAnsi="黑体" w:cs="宋体"/>
                <w:sz w:val="22"/>
              </w:rPr>
            </w:pPr>
            <w:r w:rsidRPr="007A014C">
              <w:rPr>
                <w:rFonts w:ascii="仿宋_GB2312" w:eastAsia="仿宋_GB2312" w:hAnsi="宋体" w:hint="eastAsia"/>
                <w:kern w:val="0"/>
                <w:szCs w:val="21"/>
              </w:rPr>
              <w:t>监管</w:t>
            </w:r>
          </w:p>
        </w:tc>
        <w:tc>
          <w:tcPr>
            <w:tcW w:w="2268" w:type="dxa"/>
            <w:vAlign w:val="center"/>
          </w:tcPr>
          <w:p w:rsidR="001437D9" w:rsidRPr="007A014C" w:rsidRDefault="001437D9" w:rsidP="00D813B2">
            <w:pPr>
              <w:spacing w:line="300" w:lineRule="exact"/>
              <w:rPr>
                <w:rFonts w:ascii="仿宋_GB2312" w:eastAsia="仿宋_GB2312" w:hAnsi="黑体" w:cs="宋体"/>
                <w:sz w:val="22"/>
              </w:rPr>
            </w:pPr>
            <w:r w:rsidRPr="007A014C">
              <w:rPr>
                <w:rFonts w:ascii="仿宋_GB2312" w:eastAsia="仿宋_GB2312" w:hAnsi="宋体" w:hint="eastAsia"/>
                <w:kern w:val="0"/>
                <w:szCs w:val="21"/>
              </w:rPr>
              <w:t>5、事后监管责任：加强项目建设过程中的监督检查，确保项目建设内容与核准内容一致。</w:t>
            </w:r>
          </w:p>
        </w:tc>
        <w:tc>
          <w:tcPr>
            <w:tcW w:w="999" w:type="dxa"/>
            <w:vAlign w:val="center"/>
          </w:tcPr>
          <w:p w:rsidR="001437D9" w:rsidRPr="007A014C" w:rsidRDefault="001437D9" w:rsidP="00D813B2">
            <w:pPr>
              <w:spacing w:line="560" w:lineRule="exact"/>
              <w:jc w:val="center"/>
              <w:rPr>
                <w:rFonts w:ascii="仿宋_GB2312" w:eastAsia="仿宋_GB2312" w:hAnsi="黑体" w:cs="宋体"/>
                <w:sz w:val="22"/>
              </w:rPr>
            </w:pPr>
          </w:p>
        </w:tc>
        <w:tc>
          <w:tcPr>
            <w:tcW w:w="1128" w:type="dxa"/>
            <w:gridSpan w:val="2"/>
            <w:vMerge/>
            <w:vAlign w:val="center"/>
          </w:tcPr>
          <w:p w:rsidR="001437D9" w:rsidRPr="007A014C" w:rsidRDefault="001437D9" w:rsidP="00D813B2">
            <w:pPr>
              <w:spacing w:line="560" w:lineRule="exact"/>
              <w:jc w:val="center"/>
              <w:rPr>
                <w:rFonts w:ascii="仿宋_GB2312" w:eastAsia="仿宋_GB2312" w:hAnsi="黑体" w:cs="宋体"/>
                <w:sz w:val="22"/>
              </w:rPr>
            </w:pPr>
          </w:p>
        </w:tc>
      </w:tr>
      <w:tr w:rsidR="001437D9" w:rsidRPr="007A014C" w:rsidTr="00D813B2">
        <w:trPr>
          <w:trHeight w:val="636"/>
          <w:jc w:val="center"/>
        </w:trPr>
        <w:tc>
          <w:tcPr>
            <w:tcW w:w="1203" w:type="dxa"/>
            <w:vMerge/>
            <w:vAlign w:val="center"/>
          </w:tcPr>
          <w:p w:rsidR="001437D9" w:rsidRPr="007A014C" w:rsidRDefault="001437D9" w:rsidP="00D813B2">
            <w:pPr>
              <w:spacing w:line="560" w:lineRule="exact"/>
              <w:jc w:val="center"/>
              <w:rPr>
                <w:rFonts w:ascii="仿宋_GB2312" w:eastAsia="仿宋_GB2312" w:hAnsi="黑体" w:cs="宋体"/>
                <w:sz w:val="22"/>
              </w:rPr>
            </w:pPr>
          </w:p>
        </w:tc>
        <w:tc>
          <w:tcPr>
            <w:tcW w:w="969" w:type="dxa"/>
            <w:vMerge/>
            <w:vAlign w:val="center"/>
          </w:tcPr>
          <w:p w:rsidR="001437D9" w:rsidRPr="007A014C" w:rsidRDefault="001437D9" w:rsidP="00D813B2">
            <w:pPr>
              <w:spacing w:line="560" w:lineRule="exact"/>
              <w:jc w:val="center"/>
              <w:rPr>
                <w:rFonts w:ascii="仿宋_GB2312" w:eastAsia="仿宋_GB2312" w:hAnsi="黑体" w:cs="宋体"/>
                <w:sz w:val="22"/>
              </w:rPr>
            </w:pPr>
          </w:p>
        </w:tc>
        <w:tc>
          <w:tcPr>
            <w:tcW w:w="1549" w:type="dxa"/>
            <w:vMerge/>
            <w:vAlign w:val="center"/>
          </w:tcPr>
          <w:p w:rsidR="001437D9" w:rsidRPr="007A014C" w:rsidRDefault="001437D9" w:rsidP="00D813B2">
            <w:pPr>
              <w:spacing w:line="560" w:lineRule="exact"/>
              <w:jc w:val="center"/>
              <w:rPr>
                <w:rFonts w:ascii="仿宋_GB2312" w:eastAsia="仿宋_GB2312" w:hAnsi="黑体" w:cs="宋体"/>
                <w:sz w:val="22"/>
              </w:rPr>
            </w:pPr>
          </w:p>
        </w:tc>
        <w:tc>
          <w:tcPr>
            <w:tcW w:w="708" w:type="dxa"/>
            <w:vAlign w:val="center"/>
          </w:tcPr>
          <w:p w:rsidR="001437D9" w:rsidRPr="007A014C" w:rsidRDefault="001437D9" w:rsidP="00D813B2">
            <w:pPr>
              <w:spacing w:line="320" w:lineRule="exact"/>
              <w:jc w:val="center"/>
              <w:rPr>
                <w:rFonts w:ascii="仿宋_GB2312" w:eastAsia="仿宋_GB2312" w:hAnsi="宋体"/>
                <w:kern w:val="0"/>
                <w:szCs w:val="21"/>
              </w:rPr>
            </w:pPr>
          </w:p>
        </w:tc>
        <w:tc>
          <w:tcPr>
            <w:tcW w:w="2268" w:type="dxa"/>
            <w:vAlign w:val="center"/>
          </w:tcPr>
          <w:p w:rsidR="001437D9" w:rsidRPr="007A014C" w:rsidRDefault="001437D9" w:rsidP="00D813B2">
            <w:pPr>
              <w:spacing w:line="300" w:lineRule="exact"/>
              <w:rPr>
                <w:rFonts w:ascii="仿宋_GB2312" w:eastAsia="仿宋_GB2312" w:hAnsi="宋体"/>
                <w:kern w:val="0"/>
                <w:szCs w:val="21"/>
              </w:rPr>
            </w:pPr>
            <w:r w:rsidRPr="007A014C">
              <w:rPr>
                <w:rFonts w:ascii="仿宋_GB2312" w:eastAsia="仿宋_GB2312" w:hAnsi="宋体" w:hint="eastAsia"/>
                <w:kern w:val="0"/>
                <w:szCs w:val="21"/>
              </w:rPr>
              <w:t>6、其他法律法规规章文件规定应履行的责任。</w:t>
            </w:r>
          </w:p>
        </w:tc>
        <w:tc>
          <w:tcPr>
            <w:tcW w:w="999" w:type="dxa"/>
            <w:vAlign w:val="center"/>
          </w:tcPr>
          <w:p w:rsidR="001437D9" w:rsidRPr="007A014C" w:rsidRDefault="001437D9" w:rsidP="00D813B2">
            <w:pPr>
              <w:spacing w:line="560" w:lineRule="exact"/>
              <w:jc w:val="center"/>
              <w:rPr>
                <w:rFonts w:ascii="仿宋_GB2312" w:eastAsia="仿宋_GB2312" w:hAnsi="黑体" w:cs="宋体"/>
                <w:sz w:val="22"/>
              </w:rPr>
            </w:pPr>
          </w:p>
        </w:tc>
        <w:tc>
          <w:tcPr>
            <w:tcW w:w="1128" w:type="dxa"/>
            <w:gridSpan w:val="2"/>
            <w:vAlign w:val="center"/>
          </w:tcPr>
          <w:p w:rsidR="001437D9" w:rsidRPr="007A014C" w:rsidRDefault="001437D9" w:rsidP="00D813B2">
            <w:pPr>
              <w:spacing w:line="560" w:lineRule="exact"/>
              <w:jc w:val="center"/>
              <w:rPr>
                <w:rFonts w:ascii="仿宋_GB2312" w:eastAsia="仿宋_GB2312" w:hAnsi="黑体" w:cs="宋体"/>
                <w:sz w:val="22"/>
              </w:rPr>
            </w:pPr>
          </w:p>
        </w:tc>
      </w:tr>
      <w:tr w:rsidR="001437D9" w:rsidRPr="007A014C" w:rsidTr="00D813B2">
        <w:trPr>
          <w:gridAfter w:val="1"/>
          <w:wAfter w:w="13" w:type="dxa"/>
          <w:trHeight w:val="636"/>
          <w:jc w:val="center"/>
        </w:trPr>
        <w:tc>
          <w:tcPr>
            <w:tcW w:w="8811" w:type="dxa"/>
            <w:gridSpan w:val="7"/>
            <w:vAlign w:val="center"/>
          </w:tcPr>
          <w:p w:rsidR="001437D9" w:rsidRPr="001437D9" w:rsidRDefault="001437D9" w:rsidP="001437D9">
            <w:pPr>
              <w:rPr>
                <w:rFonts w:hint="eastAsia"/>
              </w:rPr>
            </w:pPr>
            <w:r w:rsidRPr="001437D9">
              <w:rPr>
                <w:rFonts w:hint="eastAsia"/>
              </w:rPr>
              <w:t>服务电话：</w:t>
            </w:r>
            <w:r w:rsidRPr="001437D9">
              <w:rPr>
                <w:rFonts w:hint="eastAsia"/>
              </w:rPr>
              <w:t xml:space="preserve">0394-8228715 8285058  </w:t>
            </w:r>
            <w:r w:rsidRPr="001437D9">
              <w:rPr>
                <w:rFonts w:hint="eastAsia"/>
              </w:rPr>
              <w:t>投诉机构：市纪委监委驻市发改委纪检监察组</w:t>
            </w:r>
            <w:r w:rsidRPr="001437D9">
              <w:rPr>
                <w:rFonts w:hint="eastAsia"/>
              </w:rPr>
              <w:t xml:space="preserve">  </w:t>
            </w:r>
          </w:p>
          <w:p w:rsidR="001437D9" w:rsidRPr="007A014C" w:rsidRDefault="001437D9" w:rsidP="001437D9">
            <w:r w:rsidRPr="001437D9">
              <w:rPr>
                <w:rFonts w:hint="eastAsia"/>
              </w:rPr>
              <w:t>投诉电话：</w:t>
            </w:r>
            <w:r w:rsidRPr="001437D9">
              <w:rPr>
                <w:rFonts w:hint="eastAsia"/>
              </w:rPr>
              <w:t>0394-8285063</w:t>
            </w:r>
          </w:p>
        </w:tc>
      </w:tr>
      <w:tr w:rsidR="001437D9" w:rsidTr="00D813B2">
        <w:trPr>
          <w:gridAfter w:val="1"/>
          <w:wAfter w:w="13" w:type="dxa"/>
          <w:trHeight w:val="636"/>
          <w:jc w:val="center"/>
        </w:trPr>
        <w:tc>
          <w:tcPr>
            <w:tcW w:w="8811" w:type="dxa"/>
            <w:gridSpan w:val="7"/>
            <w:vAlign w:val="center"/>
          </w:tcPr>
          <w:p w:rsidR="001437D9" w:rsidRDefault="001437D9" w:rsidP="00D813B2">
            <w:pPr>
              <w:spacing w:line="560" w:lineRule="exact"/>
              <w:jc w:val="left"/>
              <w:rPr>
                <w:rFonts w:ascii="仿宋_GB2312" w:eastAsia="仿宋_GB2312" w:hAnsi="黑体" w:cs="宋体"/>
                <w:sz w:val="22"/>
              </w:rPr>
            </w:pPr>
            <w:r w:rsidRPr="007A014C">
              <w:rPr>
                <w:rFonts w:ascii="仿宋_GB2312" w:eastAsia="仿宋_GB2312" w:hAnsi="黑体" w:cs="宋体" w:hint="eastAsia"/>
                <w:sz w:val="22"/>
              </w:rPr>
              <w:t>受理地点：周口市东新区光明路行政服务中心二楼市发改委窗口</w:t>
            </w:r>
          </w:p>
        </w:tc>
      </w:tr>
    </w:tbl>
    <w:p w:rsidR="00F91B2F" w:rsidRDefault="00F91B2F" w:rsidP="00F91B2F">
      <w:pPr>
        <w:spacing w:line="560" w:lineRule="exact"/>
        <w:jc w:val="center"/>
        <w:rPr>
          <w:rFonts w:ascii="仿宋_GB2312" w:eastAsia="仿宋_GB2312" w:hAnsi="黑体" w:cs="宋体"/>
          <w:sz w:val="22"/>
        </w:rPr>
      </w:pPr>
      <w:r>
        <w:rPr>
          <w:rFonts w:ascii="方正小标宋简体" w:eastAsia="方正小标宋简体" w:hAnsi="方正小标宋简体" w:cs="方正小标宋简体" w:hint="eastAsia"/>
          <w:bCs/>
          <w:sz w:val="32"/>
          <w:szCs w:val="32"/>
        </w:rPr>
        <w:lastRenderedPageBreak/>
        <w:t>农村经济科权责清单</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203"/>
        <w:gridCol w:w="969"/>
        <w:gridCol w:w="1090"/>
        <w:gridCol w:w="752"/>
        <w:gridCol w:w="2967"/>
        <w:gridCol w:w="850"/>
        <w:gridCol w:w="980"/>
        <w:gridCol w:w="13"/>
      </w:tblGrid>
      <w:tr w:rsidR="00F91B2F" w:rsidTr="00D813B2">
        <w:trPr>
          <w:trHeight w:val="518"/>
          <w:jc w:val="center"/>
        </w:trPr>
        <w:tc>
          <w:tcPr>
            <w:tcW w:w="1203" w:type="dxa"/>
            <w:vAlign w:val="center"/>
          </w:tcPr>
          <w:p w:rsidR="00F91B2F" w:rsidRDefault="00F91B2F"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职权</w:t>
            </w:r>
          </w:p>
          <w:p w:rsidR="00F91B2F" w:rsidRDefault="00F91B2F"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名称</w:t>
            </w:r>
          </w:p>
        </w:tc>
        <w:tc>
          <w:tcPr>
            <w:tcW w:w="969" w:type="dxa"/>
            <w:vAlign w:val="center"/>
          </w:tcPr>
          <w:p w:rsidR="00F91B2F" w:rsidRDefault="00F91B2F"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子项</w:t>
            </w:r>
          </w:p>
        </w:tc>
        <w:tc>
          <w:tcPr>
            <w:tcW w:w="1090" w:type="dxa"/>
            <w:vAlign w:val="center"/>
          </w:tcPr>
          <w:p w:rsidR="00F91B2F" w:rsidRDefault="00F91B2F"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实施依据</w:t>
            </w:r>
          </w:p>
        </w:tc>
        <w:tc>
          <w:tcPr>
            <w:tcW w:w="752" w:type="dxa"/>
            <w:vAlign w:val="center"/>
          </w:tcPr>
          <w:p w:rsidR="00F91B2F" w:rsidRDefault="00F91B2F"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办理</w:t>
            </w:r>
          </w:p>
          <w:p w:rsidR="00F91B2F" w:rsidRDefault="00F91B2F"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环节</w:t>
            </w:r>
          </w:p>
        </w:tc>
        <w:tc>
          <w:tcPr>
            <w:tcW w:w="2967" w:type="dxa"/>
            <w:vAlign w:val="center"/>
          </w:tcPr>
          <w:p w:rsidR="00F91B2F" w:rsidRDefault="00F91B2F"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责任</w:t>
            </w:r>
          </w:p>
          <w:p w:rsidR="00F91B2F" w:rsidRDefault="00F91B2F"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事项</w:t>
            </w:r>
          </w:p>
        </w:tc>
        <w:tc>
          <w:tcPr>
            <w:tcW w:w="850" w:type="dxa"/>
            <w:vAlign w:val="center"/>
          </w:tcPr>
          <w:p w:rsidR="00F91B2F" w:rsidRDefault="00F91B2F"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承诺</w:t>
            </w:r>
          </w:p>
          <w:p w:rsidR="00F91B2F" w:rsidRDefault="00F91B2F"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时限</w:t>
            </w:r>
          </w:p>
        </w:tc>
        <w:tc>
          <w:tcPr>
            <w:tcW w:w="993" w:type="dxa"/>
            <w:gridSpan w:val="2"/>
            <w:vAlign w:val="center"/>
          </w:tcPr>
          <w:p w:rsidR="00F91B2F" w:rsidRDefault="00F91B2F" w:rsidP="00D813B2">
            <w:pPr>
              <w:spacing w:line="320" w:lineRule="exact"/>
              <w:jc w:val="center"/>
              <w:rPr>
                <w:rFonts w:ascii="仿宋_GB2312" w:eastAsia="仿宋_GB2312" w:hAnsi="黑体" w:cs="宋体"/>
                <w:sz w:val="22"/>
              </w:rPr>
            </w:pPr>
            <w:r>
              <w:rPr>
                <w:rFonts w:ascii="仿宋_GB2312" w:eastAsia="仿宋_GB2312" w:hAnsi="黑体" w:cs="宋体" w:hint="eastAsia"/>
                <w:sz w:val="22"/>
              </w:rPr>
              <w:t>收费情况及依据</w:t>
            </w:r>
          </w:p>
        </w:tc>
      </w:tr>
      <w:tr w:rsidR="00F91B2F" w:rsidTr="00D813B2">
        <w:trPr>
          <w:trHeight w:val="778"/>
          <w:jc w:val="center"/>
        </w:trPr>
        <w:tc>
          <w:tcPr>
            <w:tcW w:w="1203" w:type="dxa"/>
            <w:vMerge w:val="restart"/>
            <w:tcBorders>
              <w:top w:val="single" w:sz="4" w:space="0" w:color="auto"/>
            </w:tcBorders>
            <w:vAlign w:val="center"/>
          </w:tcPr>
          <w:p w:rsidR="00F91B2F" w:rsidRDefault="00F91B2F" w:rsidP="00D813B2">
            <w:pPr>
              <w:spacing w:line="280" w:lineRule="exact"/>
              <w:jc w:val="center"/>
              <w:rPr>
                <w:rFonts w:ascii="仿宋_GB2312" w:eastAsia="仿宋_GB2312" w:hAnsi="黑体" w:cs="宋体"/>
                <w:szCs w:val="21"/>
              </w:rPr>
            </w:pPr>
            <w:r>
              <w:rPr>
                <w:rFonts w:ascii="仿宋_GB2312" w:eastAsia="仿宋_GB2312" w:hAnsi="宋体" w:hint="eastAsia"/>
                <w:kern w:val="0"/>
                <w:szCs w:val="21"/>
              </w:rPr>
              <w:t>《政府核准的投资项目目录（河南省）》确定的项目审核（核准）</w:t>
            </w:r>
          </w:p>
        </w:tc>
        <w:tc>
          <w:tcPr>
            <w:tcW w:w="969" w:type="dxa"/>
            <w:vMerge w:val="restart"/>
            <w:tcBorders>
              <w:top w:val="single" w:sz="4" w:space="0" w:color="auto"/>
            </w:tcBorders>
            <w:vAlign w:val="center"/>
          </w:tcPr>
          <w:p w:rsidR="00F91B2F" w:rsidRDefault="00F91B2F" w:rsidP="00D813B2">
            <w:pPr>
              <w:spacing w:line="280" w:lineRule="exact"/>
              <w:jc w:val="center"/>
              <w:rPr>
                <w:rFonts w:ascii="仿宋_GB2312" w:eastAsia="仿宋_GB2312" w:hAnsi="黑体" w:cs="宋体"/>
                <w:szCs w:val="21"/>
              </w:rPr>
            </w:pPr>
            <w:r>
              <w:rPr>
                <w:rFonts w:ascii="仿宋_GB2312" w:eastAsia="仿宋_GB2312" w:hAnsi="宋体" w:hint="eastAsia"/>
                <w:kern w:val="0"/>
                <w:szCs w:val="21"/>
              </w:rPr>
              <w:t>除跨省辖市、省直管县（市）河流水资源配置调整的项目之外的水利工程项目核准</w:t>
            </w:r>
          </w:p>
        </w:tc>
        <w:tc>
          <w:tcPr>
            <w:tcW w:w="1090" w:type="dxa"/>
            <w:vMerge w:val="restart"/>
            <w:tcBorders>
              <w:top w:val="single" w:sz="4" w:space="0" w:color="auto"/>
            </w:tcBorders>
            <w:vAlign w:val="center"/>
          </w:tcPr>
          <w:p w:rsidR="00F91B2F" w:rsidRPr="00C8195E" w:rsidRDefault="00F91B2F" w:rsidP="00D813B2">
            <w:r w:rsidRPr="00C8195E">
              <w:rPr>
                <w:rFonts w:hint="eastAsia"/>
              </w:rPr>
              <w:t>《政府核准的投资项目目录（河南省</w:t>
            </w:r>
            <w:r w:rsidRPr="00C8195E">
              <w:rPr>
                <w:rFonts w:hint="eastAsia"/>
              </w:rPr>
              <w:t>2017</w:t>
            </w:r>
            <w:r w:rsidRPr="00C8195E">
              <w:rPr>
                <w:rFonts w:hint="eastAsia"/>
              </w:rPr>
              <w:t>年本）》（豫政办〔</w:t>
            </w:r>
            <w:r w:rsidRPr="00C8195E">
              <w:rPr>
                <w:rFonts w:hint="eastAsia"/>
              </w:rPr>
              <w:t>2017</w:t>
            </w:r>
            <w:r w:rsidRPr="00C8195E">
              <w:rPr>
                <w:rFonts w:hint="eastAsia"/>
              </w:rPr>
              <w:t>〕</w:t>
            </w:r>
            <w:r w:rsidRPr="00C8195E">
              <w:rPr>
                <w:rFonts w:hint="eastAsia"/>
              </w:rPr>
              <w:t>56</w:t>
            </w:r>
            <w:r w:rsidRPr="00C8195E">
              <w:rPr>
                <w:rFonts w:hint="eastAsia"/>
              </w:rPr>
              <w:t>号）第一条：涉及跨省辖市、省直管县</w:t>
            </w:r>
            <w:r w:rsidRPr="00C8195E">
              <w:rPr>
                <w:rFonts w:hint="eastAsia"/>
              </w:rPr>
              <w:t>(</w:t>
            </w:r>
            <w:r w:rsidRPr="00C8195E">
              <w:rPr>
                <w:rFonts w:hint="eastAsia"/>
              </w:rPr>
              <w:t>市</w:t>
            </w:r>
            <w:r w:rsidRPr="00C8195E">
              <w:rPr>
                <w:rFonts w:hint="eastAsia"/>
              </w:rPr>
              <w:t>)</w:t>
            </w:r>
            <w:r w:rsidRPr="00C8195E">
              <w:rPr>
                <w:rFonts w:hint="eastAsia"/>
              </w:rPr>
              <w:t>河流水资源配置调整的项目由省政府投资主管部门核准</w:t>
            </w:r>
            <w:r w:rsidRPr="00C8195E">
              <w:rPr>
                <w:rFonts w:hint="eastAsia"/>
              </w:rPr>
              <w:t>;</w:t>
            </w:r>
            <w:r w:rsidRPr="00C8195E">
              <w:rPr>
                <w:rFonts w:hint="eastAsia"/>
              </w:rPr>
              <w:t>其余项目由省辖市、省直管县</w:t>
            </w:r>
            <w:r w:rsidRPr="00C8195E">
              <w:rPr>
                <w:rFonts w:hint="eastAsia"/>
              </w:rPr>
              <w:t>(</w:t>
            </w:r>
            <w:r w:rsidRPr="00C8195E">
              <w:rPr>
                <w:rFonts w:hint="eastAsia"/>
              </w:rPr>
              <w:t>市</w:t>
            </w:r>
            <w:r w:rsidRPr="00C8195E">
              <w:rPr>
                <w:rFonts w:hint="eastAsia"/>
              </w:rPr>
              <w:t>)</w:t>
            </w:r>
            <w:r w:rsidRPr="00C8195E">
              <w:rPr>
                <w:rFonts w:hint="eastAsia"/>
              </w:rPr>
              <w:t>政府投资主管部门核准。</w:t>
            </w:r>
          </w:p>
        </w:tc>
        <w:tc>
          <w:tcPr>
            <w:tcW w:w="752" w:type="dxa"/>
            <w:tcBorders>
              <w:top w:val="single" w:sz="4" w:space="0" w:color="auto"/>
            </w:tcBorders>
            <w:vAlign w:val="center"/>
          </w:tcPr>
          <w:p w:rsidR="00F91B2F" w:rsidRDefault="00F91B2F" w:rsidP="00D813B2">
            <w:pPr>
              <w:spacing w:line="280" w:lineRule="exact"/>
              <w:jc w:val="center"/>
              <w:rPr>
                <w:rFonts w:ascii="仿宋_GB2312" w:eastAsia="仿宋_GB2312" w:hAnsi="黑体" w:cs="宋体"/>
                <w:szCs w:val="21"/>
              </w:rPr>
            </w:pPr>
            <w:r>
              <w:rPr>
                <w:rFonts w:ascii="仿宋_GB2312" w:eastAsia="仿宋_GB2312" w:hAnsi="宋体" w:hint="eastAsia"/>
                <w:kern w:val="0"/>
                <w:szCs w:val="21"/>
              </w:rPr>
              <w:t>受理</w:t>
            </w:r>
          </w:p>
        </w:tc>
        <w:tc>
          <w:tcPr>
            <w:tcW w:w="2967" w:type="dxa"/>
            <w:tcBorders>
              <w:top w:val="single" w:sz="4" w:space="0" w:color="auto"/>
            </w:tcBorders>
            <w:vAlign w:val="center"/>
          </w:tcPr>
          <w:p w:rsidR="00F91B2F" w:rsidRDefault="00F91B2F" w:rsidP="00D813B2">
            <w:pPr>
              <w:spacing w:line="300" w:lineRule="exact"/>
              <w:rPr>
                <w:rFonts w:ascii="仿宋_GB2312" w:eastAsia="仿宋_GB2312" w:hAnsi="黑体" w:cs="宋体"/>
                <w:szCs w:val="21"/>
              </w:rPr>
            </w:pPr>
            <w:r>
              <w:rPr>
                <w:rFonts w:ascii="仿宋_GB2312" w:eastAsia="仿宋_GB2312" w:hAnsi="宋体" w:hint="eastAsia"/>
                <w:kern w:val="0"/>
                <w:szCs w:val="21"/>
              </w:rPr>
              <w:t>1、受理责任：公示依法应当提交的材料；一次性告知补正材料；依法受理或不予受理（不予受理应当告知理由）。</w:t>
            </w:r>
          </w:p>
        </w:tc>
        <w:tc>
          <w:tcPr>
            <w:tcW w:w="850" w:type="dxa"/>
            <w:tcBorders>
              <w:top w:val="single" w:sz="4" w:space="0" w:color="auto"/>
              <w:bottom w:val="single" w:sz="4" w:space="0" w:color="auto"/>
            </w:tcBorders>
            <w:vAlign w:val="center"/>
          </w:tcPr>
          <w:p w:rsidR="00F91B2F" w:rsidRDefault="00F91B2F" w:rsidP="00D813B2">
            <w:pPr>
              <w:spacing w:line="280" w:lineRule="exact"/>
              <w:jc w:val="center"/>
              <w:rPr>
                <w:rFonts w:ascii="仿宋_GB2312" w:eastAsia="仿宋_GB2312" w:hAnsi="黑体" w:cs="宋体"/>
                <w:szCs w:val="21"/>
              </w:rPr>
            </w:pPr>
            <w:r>
              <w:rPr>
                <w:rFonts w:ascii="仿宋_GB2312" w:eastAsia="仿宋_GB2312" w:hAnsi="黑体" w:cs="宋体" w:hint="eastAsia"/>
                <w:szCs w:val="21"/>
              </w:rPr>
              <w:t>2</w:t>
            </w:r>
          </w:p>
        </w:tc>
        <w:tc>
          <w:tcPr>
            <w:tcW w:w="993" w:type="dxa"/>
            <w:gridSpan w:val="2"/>
            <w:vMerge w:val="restart"/>
            <w:tcBorders>
              <w:top w:val="single" w:sz="4" w:space="0" w:color="auto"/>
            </w:tcBorders>
            <w:vAlign w:val="center"/>
          </w:tcPr>
          <w:p w:rsidR="00F91B2F" w:rsidRDefault="00F91B2F" w:rsidP="00D813B2">
            <w:pPr>
              <w:spacing w:line="280" w:lineRule="exact"/>
              <w:jc w:val="center"/>
              <w:rPr>
                <w:rFonts w:ascii="仿宋_GB2312" w:eastAsia="仿宋_GB2312" w:hAnsi="黑体" w:cs="宋体"/>
                <w:szCs w:val="21"/>
              </w:rPr>
            </w:pPr>
            <w:r>
              <w:rPr>
                <w:rFonts w:ascii="仿宋_GB2312" w:eastAsia="仿宋_GB2312" w:hAnsi="黑体" w:cs="宋体" w:hint="eastAsia"/>
                <w:szCs w:val="21"/>
              </w:rPr>
              <w:t>不收费</w:t>
            </w:r>
          </w:p>
        </w:tc>
      </w:tr>
      <w:tr w:rsidR="00F91B2F" w:rsidTr="00D813B2">
        <w:trPr>
          <w:trHeight w:val="825"/>
          <w:jc w:val="center"/>
        </w:trPr>
        <w:tc>
          <w:tcPr>
            <w:tcW w:w="1203" w:type="dxa"/>
            <w:vMerge/>
            <w:vAlign w:val="center"/>
          </w:tcPr>
          <w:p w:rsidR="00F91B2F" w:rsidRDefault="00F91B2F" w:rsidP="00D813B2">
            <w:pPr>
              <w:spacing w:line="560" w:lineRule="exact"/>
              <w:jc w:val="center"/>
              <w:rPr>
                <w:rFonts w:ascii="仿宋_GB2312" w:eastAsia="仿宋_GB2312" w:hAnsi="黑体" w:cs="宋体"/>
                <w:sz w:val="22"/>
              </w:rPr>
            </w:pPr>
          </w:p>
        </w:tc>
        <w:tc>
          <w:tcPr>
            <w:tcW w:w="969" w:type="dxa"/>
            <w:vMerge/>
            <w:vAlign w:val="center"/>
          </w:tcPr>
          <w:p w:rsidR="00F91B2F" w:rsidRDefault="00F91B2F" w:rsidP="00D813B2">
            <w:pPr>
              <w:spacing w:line="560" w:lineRule="exact"/>
              <w:jc w:val="center"/>
              <w:rPr>
                <w:rFonts w:ascii="仿宋_GB2312" w:eastAsia="仿宋_GB2312" w:hAnsi="黑体" w:cs="宋体"/>
                <w:sz w:val="22"/>
              </w:rPr>
            </w:pPr>
          </w:p>
        </w:tc>
        <w:tc>
          <w:tcPr>
            <w:tcW w:w="1090" w:type="dxa"/>
            <w:vMerge/>
            <w:vAlign w:val="center"/>
          </w:tcPr>
          <w:p w:rsidR="00F91B2F" w:rsidRDefault="00F91B2F" w:rsidP="00D813B2">
            <w:pPr>
              <w:spacing w:line="560" w:lineRule="exact"/>
              <w:jc w:val="center"/>
              <w:rPr>
                <w:rFonts w:ascii="仿宋_GB2312" w:eastAsia="仿宋_GB2312" w:hAnsi="黑体" w:cs="宋体"/>
                <w:sz w:val="22"/>
              </w:rPr>
            </w:pPr>
          </w:p>
        </w:tc>
        <w:tc>
          <w:tcPr>
            <w:tcW w:w="752" w:type="dxa"/>
            <w:vAlign w:val="center"/>
          </w:tcPr>
          <w:p w:rsidR="00F91B2F" w:rsidRDefault="00F91B2F" w:rsidP="00D813B2">
            <w:pPr>
              <w:spacing w:line="560" w:lineRule="exact"/>
              <w:jc w:val="center"/>
              <w:rPr>
                <w:rFonts w:ascii="仿宋_GB2312" w:eastAsia="仿宋_GB2312" w:hAnsi="黑体" w:cs="宋体"/>
                <w:sz w:val="22"/>
              </w:rPr>
            </w:pPr>
            <w:r>
              <w:rPr>
                <w:rFonts w:ascii="仿宋_GB2312" w:eastAsia="仿宋_GB2312" w:hAnsi="宋体" w:hint="eastAsia"/>
                <w:kern w:val="0"/>
                <w:szCs w:val="21"/>
              </w:rPr>
              <w:t>审查</w:t>
            </w:r>
          </w:p>
        </w:tc>
        <w:tc>
          <w:tcPr>
            <w:tcW w:w="2967" w:type="dxa"/>
            <w:vAlign w:val="center"/>
          </w:tcPr>
          <w:p w:rsidR="00F91B2F" w:rsidRDefault="00F91B2F" w:rsidP="00D813B2">
            <w:pPr>
              <w:spacing w:line="300" w:lineRule="exact"/>
              <w:rPr>
                <w:rFonts w:ascii="仿宋_GB2312" w:eastAsia="仿宋_GB2312" w:hAnsi="黑体" w:cs="宋体"/>
                <w:szCs w:val="21"/>
              </w:rPr>
            </w:pPr>
            <w:r>
              <w:rPr>
                <w:rFonts w:ascii="仿宋_GB2312" w:eastAsia="仿宋_GB2312" w:hAnsi="宋体" w:hint="eastAsia"/>
                <w:kern w:val="0"/>
                <w:szCs w:val="21"/>
              </w:rPr>
              <w:t>2.审查责任：材料审查，按照《企业投资项目核准和备案管理办法》（国家发展和改革委员会令第2号）有关规定和要求进行审查；根据需要委托工程咨询机构进行评估，根据需要进行专家评议（委托评估和专家评议时间所需时间不计算在审查时间内）；根据需要征求有关部门意见；提出初审意见。</w:t>
            </w:r>
          </w:p>
        </w:tc>
        <w:tc>
          <w:tcPr>
            <w:tcW w:w="850" w:type="dxa"/>
            <w:tcBorders>
              <w:bottom w:val="single" w:sz="4" w:space="0" w:color="auto"/>
            </w:tcBorders>
            <w:vAlign w:val="center"/>
          </w:tcPr>
          <w:p w:rsidR="00F91B2F" w:rsidRDefault="00F91B2F" w:rsidP="00D813B2">
            <w:pPr>
              <w:spacing w:line="560" w:lineRule="exact"/>
              <w:jc w:val="center"/>
              <w:rPr>
                <w:rFonts w:ascii="仿宋_GB2312" w:eastAsia="仿宋_GB2312" w:hAnsi="黑体" w:cs="宋体"/>
                <w:sz w:val="22"/>
              </w:rPr>
            </w:pPr>
            <w:r>
              <w:rPr>
                <w:rFonts w:ascii="仿宋_GB2312" w:eastAsia="仿宋_GB2312" w:hAnsi="黑体" w:cs="宋体" w:hint="eastAsia"/>
                <w:sz w:val="22"/>
              </w:rPr>
              <w:t>3</w:t>
            </w:r>
          </w:p>
        </w:tc>
        <w:tc>
          <w:tcPr>
            <w:tcW w:w="993" w:type="dxa"/>
            <w:gridSpan w:val="2"/>
            <w:vMerge/>
            <w:vAlign w:val="center"/>
          </w:tcPr>
          <w:p w:rsidR="00F91B2F" w:rsidRDefault="00F91B2F" w:rsidP="00D813B2">
            <w:pPr>
              <w:spacing w:line="560" w:lineRule="exact"/>
              <w:jc w:val="center"/>
              <w:rPr>
                <w:rFonts w:ascii="仿宋_GB2312" w:eastAsia="仿宋_GB2312" w:hAnsi="黑体" w:cs="宋体"/>
                <w:sz w:val="22"/>
              </w:rPr>
            </w:pPr>
          </w:p>
        </w:tc>
      </w:tr>
      <w:tr w:rsidR="00F91B2F" w:rsidTr="00D813B2">
        <w:trPr>
          <w:trHeight w:val="825"/>
          <w:jc w:val="center"/>
        </w:trPr>
        <w:tc>
          <w:tcPr>
            <w:tcW w:w="1203" w:type="dxa"/>
            <w:vMerge/>
            <w:vAlign w:val="center"/>
          </w:tcPr>
          <w:p w:rsidR="00F91B2F" w:rsidRDefault="00F91B2F" w:rsidP="00D813B2">
            <w:pPr>
              <w:spacing w:line="560" w:lineRule="exact"/>
              <w:jc w:val="center"/>
              <w:rPr>
                <w:rFonts w:ascii="仿宋_GB2312" w:eastAsia="仿宋_GB2312" w:hAnsi="黑体" w:cs="宋体"/>
                <w:sz w:val="22"/>
              </w:rPr>
            </w:pPr>
          </w:p>
        </w:tc>
        <w:tc>
          <w:tcPr>
            <w:tcW w:w="969" w:type="dxa"/>
            <w:vMerge/>
            <w:vAlign w:val="center"/>
          </w:tcPr>
          <w:p w:rsidR="00F91B2F" w:rsidRDefault="00F91B2F" w:rsidP="00D813B2">
            <w:pPr>
              <w:spacing w:line="560" w:lineRule="exact"/>
              <w:jc w:val="center"/>
              <w:rPr>
                <w:rFonts w:ascii="仿宋_GB2312" w:eastAsia="仿宋_GB2312" w:hAnsi="黑体" w:cs="宋体"/>
                <w:sz w:val="22"/>
              </w:rPr>
            </w:pPr>
          </w:p>
        </w:tc>
        <w:tc>
          <w:tcPr>
            <w:tcW w:w="1090" w:type="dxa"/>
            <w:vMerge/>
            <w:vAlign w:val="center"/>
          </w:tcPr>
          <w:p w:rsidR="00F91B2F" w:rsidRDefault="00F91B2F" w:rsidP="00D813B2">
            <w:pPr>
              <w:spacing w:line="560" w:lineRule="exact"/>
              <w:jc w:val="center"/>
              <w:rPr>
                <w:rFonts w:ascii="仿宋_GB2312" w:eastAsia="仿宋_GB2312" w:hAnsi="黑体" w:cs="宋体"/>
                <w:sz w:val="22"/>
              </w:rPr>
            </w:pPr>
          </w:p>
        </w:tc>
        <w:tc>
          <w:tcPr>
            <w:tcW w:w="752" w:type="dxa"/>
            <w:vAlign w:val="center"/>
          </w:tcPr>
          <w:p w:rsidR="00F91B2F" w:rsidRDefault="00F91B2F" w:rsidP="00D813B2">
            <w:pPr>
              <w:spacing w:line="320" w:lineRule="exact"/>
              <w:jc w:val="center"/>
              <w:rPr>
                <w:rFonts w:ascii="仿宋_GB2312" w:eastAsia="仿宋_GB2312" w:hAnsi="黑体" w:cs="宋体"/>
                <w:sz w:val="22"/>
              </w:rPr>
            </w:pPr>
            <w:r>
              <w:rPr>
                <w:rFonts w:ascii="仿宋_GB2312" w:eastAsia="仿宋_GB2312" w:hAnsi="宋体" w:hint="eastAsia"/>
                <w:kern w:val="0"/>
                <w:szCs w:val="21"/>
              </w:rPr>
              <w:t>决定</w:t>
            </w:r>
          </w:p>
        </w:tc>
        <w:tc>
          <w:tcPr>
            <w:tcW w:w="2967" w:type="dxa"/>
            <w:vAlign w:val="center"/>
          </w:tcPr>
          <w:p w:rsidR="00F91B2F" w:rsidRDefault="00F91B2F" w:rsidP="00D813B2">
            <w:pPr>
              <w:spacing w:line="320" w:lineRule="exact"/>
              <w:rPr>
                <w:rFonts w:ascii="仿宋_GB2312" w:eastAsia="仿宋_GB2312" w:hAnsi="黑体" w:cs="宋体"/>
                <w:szCs w:val="21"/>
              </w:rPr>
            </w:pPr>
            <w:r>
              <w:rPr>
                <w:rFonts w:ascii="仿宋_GB2312" w:eastAsia="仿宋_GB2312" w:hAnsi="宋体" w:hint="eastAsia"/>
                <w:kern w:val="0"/>
                <w:szCs w:val="21"/>
              </w:rPr>
              <w:t>3.决定责任：作出决定，出具项目核准文件（不予核准的，出具不予核准决定书，并说明理由）；按时办结；法定告知。</w:t>
            </w:r>
          </w:p>
        </w:tc>
        <w:tc>
          <w:tcPr>
            <w:tcW w:w="850" w:type="dxa"/>
            <w:tcBorders>
              <w:top w:val="single" w:sz="4" w:space="0" w:color="auto"/>
              <w:bottom w:val="single" w:sz="4" w:space="0" w:color="auto"/>
            </w:tcBorders>
            <w:vAlign w:val="center"/>
          </w:tcPr>
          <w:p w:rsidR="00F91B2F" w:rsidRDefault="00F91B2F" w:rsidP="00D813B2">
            <w:pPr>
              <w:spacing w:line="560" w:lineRule="exact"/>
              <w:jc w:val="center"/>
              <w:rPr>
                <w:rFonts w:ascii="仿宋_GB2312" w:eastAsia="仿宋_GB2312" w:hAnsi="黑体" w:cs="宋体"/>
                <w:sz w:val="22"/>
              </w:rPr>
            </w:pPr>
            <w:r>
              <w:rPr>
                <w:rFonts w:ascii="仿宋_GB2312" w:eastAsia="仿宋_GB2312" w:hAnsi="黑体" w:cs="宋体" w:hint="eastAsia"/>
                <w:sz w:val="22"/>
              </w:rPr>
              <w:t>3</w:t>
            </w:r>
          </w:p>
        </w:tc>
        <w:tc>
          <w:tcPr>
            <w:tcW w:w="993" w:type="dxa"/>
            <w:gridSpan w:val="2"/>
            <w:vMerge/>
            <w:vAlign w:val="center"/>
          </w:tcPr>
          <w:p w:rsidR="00F91B2F" w:rsidRDefault="00F91B2F" w:rsidP="00D813B2">
            <w:pPr>
              <w:spacing w:line="560" w:lineRule="exact"/>
              <w:jc w:val="center"/>
              <w:rPr>
                <w:rFonts w:ascii="仿宋_GB2312" w:eastAsia="仿宋_GB2312" w:hAnsi="黑体" w:cs="宋体"/>
                <w:sz w:val="22"/>
              </w:rPr>
            </w:pPr>
          </w:p>
        </w:tc>
      </w:tr>
      <w:tr w:rsidR="00F91B2F" w:rsidTr="00D813B2">
        <w:trPr>
          <w:trHeight w:val="560"/>
          <w:jc w:val="center"/>
        </w:trPr>
        <w:tc>
          <w:tcPr>
            <w:tcW w:w="1203" w:type="dxa"/>
            <w:vMerge/>
            <w:vAlign w:val="center"/>
          </w:tcPr>
          <w:p w:rsidR="00F91B2F" w:rsidRDefault="00F91B2F" w:rsidP="00D813B2">
            <w:pPr>
              <w:spacing w:line="560" w:lineRule="exact"/>
              <w:jc w:val="center"/>
              <w:rPr>
                <w:rFonts w:ascii="仿宋_GB2312" w:eastAsia="仿宋_GB2312" w:hAnsi="黑体" w:cs="宋体"/>
                <w:sz w:val="22"/>
              </w:rPr>
            </w:pPr>
          </w:p>
        </w:tc>
        <w:tc>
          <w:tcPr>
            <w:tcW w:w="969" w:type="dxa"/>
            <w:vMerge/>
            <w:vAlign w:val="center"/>
          </w:tcPr>
          <w:p w:rsidR="00F91B2F" w:rsidRDefault="00F91B2F" w:rsidP="00D813B2">
            <w:pPr>
              <w:spacing w:line="560" w:lineRule="exact"/>
              <w:jc w:val="center"/>
              <w:rPr>
                <w:rFonts w:ascii="仿宋_GB2312" w:eastAsia="仿宋_GB2312" w:hAnsi="黑体" w:cs="宋体"/>
                <w:sz w:val="22"/>
              </w:rPr>
            </w:pPr>
          </w:p>
        </w:tc>
        <w:tc>
          <w:tcPr>
            <w:tcW w:w="1090" w:type="dxa"/>
            <w:vMerge/>
            <w:vAlign w:val="center"/>
          </w:tcPr>
          <w:p w:rsidR="00F91B2F" w:rsidRDefault="00F91B2F" w:rsidP="00D813B2">
            <w:pPr>
              <w:spacing w:line="560" w:lineRule="exact"/>
              <w:jc w:val="center"/>
              <w:rPr>
                <w:rFonts w:ascii="仿宋_GB2312" w:eastAsia="仿宋_GB2312" w:hAnsi="黑体" w:cs="宋体"/>
                <w:sz w:val="22"/>
              </w:rPr>
            </w:pPr>
          </w:p>
        </w:tc>
        <w:tc>
          <w:tcPr>
            <w:tcW w:w="752" w:type="dxa"/>
            <w:vAlign w:val="center"/>
          </w:tcPr>
          <w:p w:rsidR="00F91B2F" w:rsidRDefault="00F91B2F" w:rsidP="00D813B2">
            <w:pPr>
              <w:spacing w:line="560" w:lineRule="exact"/>
              <w:jc w:val="center"/>
              <w:rPr>
                <w:rFonts w:ascii="仿宋_GB2312" w:eastAsia="仿宋_GB2312" w:hAnsi="黑体" w:cs="宋体"/>
                <w:sz w:val="22"/>
              </w:rPr>
            </w:pPr>
            <w:r>
              <w:rPr>
                <w:rFonts w:ascii="仿宋_GB2312" w:eastAsia="仿宋_GB2312" w:hAnsi="宋体" w:hint="eastAsia"/>
                <w:kern w:val="0"/>
                <w:szCs w:val="21"/>
              </w:rPr>
              <w:t>送达</w:t>
            </w:r>
          </w:p>
        </w:tc>
        <w:tc>
          <w:tcPr>
            <w:tcW w:w="2967" w:type="dxa"/>
            <w:vAlign w:val="center"/>
          </w:tcPr>
          <w:p w:rsidR="00F91B2F" w:rsidRDefault="00F91B2F" w:rsidP="00D813B2">
            <w:pPr>
              <w:spacing w:line="300" w:lineRule="exact"/>
              <w:rPr>
                <w:rFonts w:ascii="仿宋_GB2312" w:eastAsia="仿宋_GB2312" w:hAnsi="黑体" w:cs="宋体"/>
                <w:sz w:val="22"/>
              </w:rPr>
            </w:pPr>
            <w:r>
              <w:rPr>
                <w:rFonts w:ascii="仿宋_GB2312" w:eastAsia="仿宋_GB2312" w:hAnsi="宋体" w:hint="eastAsia"/>
                <w:kern w:val="0"/>
                <w:szCs w:val="21"/>
              </w:rPr>
              <w:t>4、送达责任：制发送达文书；信息公开。</w:t>
            </w:r>
          </w:p>
        </w:tc>
        <w:tc>
          <w:tcPr>
            <w:tcW w:w="850" w:type="dxa"/>
            <w:tcBorders>
              <w:top w:val="single" w:sz="4" w:space="0" w:color="auto"/>
            </w:tcBorders>
            <w:vAlign w:val="center"/>
          </w:tcPr>
          <w:p w:rsidR="00F91B2F" w:rsidRDefault="00F91B2F" w:rsidP="00D813B2">
            <w:pPr>
              <w:spacing w:line="560" w:lineRule="exact"/>
              <w:jc w:val="center"/>
              <w:rPr>
                <w:rFonts w:ascii="仿宋_GB2312" w:eastAsia="仿宋_GB2312" w:hAnsi="黑体" w:cs="宋体"/>
                <w:sz w:val="22"/>
              </w:rPr>
            </w:pPr>
            <w:r>
              <w:rPr>
                <w:rFonts w:ascii="仿宋_GB2312" w:eastAsia="仿宋_GB2312" w:hAnsi="黑体" w:cs="宋体" w:hint="eastAsia"/>
                <w:sz w:val="22"/>
              </w:rPr>
              <w:t>2</w:t>
            </w:r>
          </w:p>
        </w:tc>
        <w:tc>
          <w:tcPr>
            <w:tcW w:w="993" w:type="dxa"/>
            <w:gridSpan w:val="2"/>
            <w:vMerge/>
            <w:vAlign w:val="center"/>
          </w:tcPr>
          <w:p w:rsidR="00F91B2F" w:rsidRDefault="00F91B2F" w:rsidP="00D813B2">
            <w:pPr>
              <w:spacing w:line="560" w:lineRule="exact"/>
              <w:jc w:val="center"/>
              <w:rPr>
                <w:rFonts w:ascii="仿宋_GB2312" w:eastAsia="仿宋_GB2312" w:hAnsi="黑体" w:cs="宋体"/>
                <w:sz w:val="22"/>
              </w:rPr>
            </w:pPr>
          </w:p>
        </w:tc>
      </w:tr>
      <w:tr w:rsidR="00F91B2F" w:rsidTr="00D813B2">
        <w:trPr>
          <w:trHeight w:val="697"/>
          <w:jc w:val="center"/>
        </w:trPr>
        <w:tc>
          <w:tcPr>
            <w:tcW w:w="1203" w:type="dxa"/>
            <w:vMerge/>
            <w:vAlign w:val="center"/>
          </w:tcPr>
          <w:p w:rsidR="00F91B2F" w:rsidRDefault="00F91B2F" w:rsidP="00D813B2">
            <w:pPr>
              <w:spacing w:line="560" w:lineRule="exact"/>
              <w:jc w:val="center"/>
              <w:rPr>
                <w:rFonts w:ascii="仿宋_GB2312" w:eastAsia="仿宋_GB2312" w:hAnsi="黑体" w:cs="宋体"/>
                <w:sz w:val="22"/>
              </w:rPr>
            </w:pPr>
          </w:p>
        </w:tc>
        <w:tc>
          <w:tcPr>
            <w:tcW w:w="969" w:type="dxa"/>
            <w:vMerge/>
            <w:vAlign w:val="center"/>
          </w:tcPr>
          <w:p w:rsidR="00F91B2F" w:rsidRDefault="00F91B2F" w:rsidP="00D813B2">
            <w:pPr>
              <w:spacing w:line="560" w:lineRule="exact"/>
              <w:jc w:val="center"/>
              <w:rPr>
                <w:rFonts w:ascii="仿宋_GB2312" w:eastAsia="仿宋_GB2312" w:hAnsi="黑体" w:cs="宋体"/>
                <w:sz w:val="22"/>
              </w:rPr>
            </w:pPr>
          </w:p>
        </w:tc>
        <w:tc>
          <w:tcPr>
            <w:tcW w:w="1090" w:type="dxa"/>
            <w:vMerge/>
            <w:vAlign w:val="center"/>
          </w:tcPr>
          <w:p w:rsidR="00F91B2F" w:rsidRDefault="00F91B2F" w:rsidP="00D813B2">
            <w:pPr>
              <w:spacing w:line="560" w:lineRule="exact"/>
              <w:jc w:val="center"/>
              <w:rPr>
                <w:rFonts w:ascii="仿宋_GB2312" w:eastAsia="仿宋_GB2312" w:hAnsi="黑体" w:cs="宋体"/>
                <w:sz w:val="22"/>
              </w:rPr>
            </w:pPr>
          </w:p>
        </w:tc>
        <w:tc>
          <w:tcPr>
            <w:tcW w:w="752" w:type="dxa"/>
            <w:vAlign w:val="center"/>
          </w:tcPr>
          <w:p w:rsidR="00F91B2F" w:rsidRDefault="00F91B2F" w:rsidP="00D813B2">
            <w:pPr>
              <w:spacing w:line="320" w:lineRule="exact"/>
              <w:jc w:val="center"/>
              <w:rPr>
                <w:rFonts w:ascii="仿宋_GB2312" w:eastAsia="仿宋_GB2312" w:hAnsi="宋体"/>
                <w:kern w:val="0"/>
                <w:szCs w:val="21"/>
              </w:rPr>
            </w:pPr>
            <w:r>
              <w:rPr>
                <w:rFonts w:ascii="仿宋_GB2312" w:eastAsia="仿宋_GB2312" w:hAnsi="宋体" w:hint="eastAsia"/>
                <w:kern w:val="0"/>
                <w:szCs w:val="21"/>
              </w:rPr>
              <w:t>事后</w:t>
            </w:r>
          </w:p>
          <w:p w:rsidR="00F91B2F" w:rsidRDefault="00F91B2F" w:rsidP="00D813B2">
            <w:pPr>
              <w:spacing w:line="320" w:lineRule="exact"/>
              <w:jc w:val="center"/>
              <w:rPr>
                <w:rFonts w:ascii="仿宋_GB2312" w:eastAsia="仿宋_GB2312" w:hAnsi="黑体" w:cs="宋体"/>
                <w:sz w:val="22"/>
              </w:rPr>
            </w:pPr>
            <w:r>
              <w:rPr>
                <w:rFonts w:ascii="仿宋_GB2312" w:eastAsia="仿宋_GB2312" w:hAnsi="宋体" w:hint="eastAsia"/>
                <w:kern w:val="0"/>
                <w:szCs w:val="21"/>
              </w:rPr>
              <w:t>监管</w:t>
            </w:r>
          </w:p>
        </w:tc>
        <w:tc>
          <w:tcPr>
            <w:tcW w:w="2967" w:type="dxa"/>
            <w:vAlign w:val="center"/>
          </w:tcPr>
          <w:p w:rsidR="00F91B2F" w:rsidRDefault="00F91B2F" w:rsidP="00D813B2">
            <w:pPr>
              <w:spacing w:line="300" w:lineRule="exact"/>
              <w:rPr>
                <w:rFonts w:ascii="仿宋_GB2312" w:eastAsia="仿宋_GB2312" w:hAnsi="黑体" w:cs="宋体"/>
                <w:sz w:val="22"/>
              </w:rPr>
            </w:pPr>
            <w:r>
              <w:rPr>
                <w:rFonts w:ascii="仿宋_GB2312" w:eastAsia="仿宋_GB2312" w:hAnsi="宋体" w:hint="eastAsia"/>
                <w:kern w:val="0"/>
                <w:szCs w:val="21"/>
              </w:rPr>
              <w:t>5、事后监管责任：加强项目建设过程中的监督检查，确保项目建设内容与核准内容一致。</w:t>
            </w:r>
          </w:p>
        </w:tc>
        <w:tc>
          <w:tcPr>
            <w:tcW w:w="850" w:type="dxa"/>
            <w:vAlign w:val="center"/>
          </w:tcPr>
          <w:p w:rsidR="00F91B2F" w:rsidRDefault="00F91B2F" w:rsidP="00D813B2">
            <w:pPr>
              <w:spacing w:line="560" w:lineRule="exact"/>
              <w:jc w:val="center"/>
              <w:rPr>
                <w:rFonts w:ascii="仿宋_GB2312" w:eastAsia="仿宋_GB2312" w:hAnsi="黑体" w:cs="宋体"/>
                <w:sz w:val="22"/>
              </w:rPr>
            </w:pPr>
          </w:p>
        </w:tc>
        <w:tc>
          <w:tcPr>
            <w:tcW w:w="993" w:type="dxa"/>
            <w:gridSpan w:val="2"/>
            <w:vMerge/>
            <w:vAlign w:val="center"/>
          </w:tcPr>
          <w:p w:rsidR="00F91B2F" w:rsidRDefault="00F91B2F" w:rsidP="00D813B2">
            <w:pPr>
              <w:spacing w:line="560" w:lineRule="exact"/>
              <w:jc w:val="center"/>
              <w:rPr>
                <w:rFonts w:ascii="仿宋_GB2312" w:eastAsia="仿宋_GB2312" w:hAnsi="黑体" w:cs="宋体"/>
                <w:sz w:val="22"/>
              </w:rPr>
            </w:pPr>
          </w:p>
        </w:tc>
      </w:tr>
      <w:tr w:rsidR="00F91B2F" w:rsidTr="00D813B2">
        <w:trPr>
          <w:trHeight w:val="636"/>
          <w:jc w:val="center"/>
        </w:trPr>
        <w:tc>
          <w:tcPr>
            <w:tcW w:w="1203" w:type="dxa"/>
            <w:vMerge/>
            <w:vAlign w:val="center"/>
          </w:tcPr>
          <w:p w:rsidR="00F91B2F" w:rsidRDefault="00F91B2F" w:rsidP="00D813B2">
            <w:pPr>
              <w:spacing w:line="560" w:lineRule="exact"/>
              <w:jc w:val="center"/>
              <w:rPr>
                <w:rFonts w:ascii="仿宋_GB2312" w:eastAsia="仿宋_GB2312" w:hAnsi="黑体" w:cs="宋体"/>
                <w:sz w:val="22"/>
              </w:rPr>
            </w:pPr>
          </w:p>
        </w:tc>
        <w:tc>
          <w:tcPr>
            <w:tcW w:w="969" w:type="dxa"/>
            <w:vMerge/>
            <w:vAlign w:val="center"/>
          </w:tcPr>
          <w:p w:rsidR="00F91B2F" w:rsidRDefault="00F91B2F" w:rsidP="00D813B2">
            <w:pPr>
              <w:spacing w:line="560" w:lineRule="exact"/>
              <w:jc w:val="center"/>
              <w:rPr>
                <w:rFonts w:ascii="仿宋_GB2312" w:eastAsia="仿宋_GB2312" w:hAnsi="黑体" w:cs="宋体"/>
                <w:sz w:val="22"/>
              </w:rPr>
            </w:pPr>
          </w:p>
        </w:tc>
        <w:tc>
          <w:tcPr>
            <w:tcW w:w="1090" w:type="dxa"/>
            <w:vMerge/>
            <w:vAlign w:val="center"/>
          </w:tcPr>
          <w:p w:rsidR="00F91B2F" w:rsidRDefault="00F91B2F" w:rsidP="00D813B2">
            <w:pPr>
              <w:spacing w:line="560" w:lineRule="exact"/>
              <w:jc w:val="center"/>
              <w:rPr>
                <w:rFonts w:ascii="仿宋_GB2312" w:eastAsia="仿宋_GB2312" w:hAnsi="黑体" w:cs="宋体"/>
                <w:sz w:val="22"/>
              </w:rPr>
            </w:pPr>
          </w:p>
        </w:tc>
        <w:tc>
          <w:tcPr>
            <w:tcW w:w="752" w:type="dxa"/>
            <w:vAlign w:val="center"/>
          </w:tcPr>
          <w:p w:rsidR="00F91B2F" w:rsidRDefault="00F91B2F" w:rsidP="00D813B2">
            <w:pPr>
              <w:spacing w:line="320" w:lineRule="exact"/>
              <w:jc w:val="center"/>
              <w:rPr>
                <w:rFonts w:ascii="仿宋_GB2312" w:eastAsia="仿宋_GB2312" w:hAnsi="宋体"/>
                <w:kern w:val="0"/>
                <w:szCs w:val="21"/>
              </w:rPr>
            </w:pPr>
          </w:p>
        </w:tc>
        <w:tc>
          <w:tcPr>
            <w:tcW w:w="2967" w:type="dxa"/>
            <w:vAlign w:val="center"/>
          </w:tcPr>
          <w:p w:rsidR="00F91B2F" w:rsidRDefault="00F91B2F" w:rsidP="00D813B2">
            <w:pPr>
              <w:spacing w:line="300" w:lineRule="exact"/>
              <w:rPr>
                <w:rFonts w:ascii="仿宋_GB2312" w:eastAsia="仿宋_GB2312" w:hAnsi="宋体"/>
                <w:kern w:val="0"/>
                <w:szCs w:val="21"/>
              </w:rPr>
            </w:pPr>
            <w:r>
              <w:rPr>
                <w:rFonts w:ascii="仿宋_GB2312" w:eastAsia="仿宋_GB2312" w:hAnsi="宋体" w:hint="eastAsia"/>
                <w:kern w:val="0"/>
                <w:szCs w:val="21"/>
              </w:rPr>
              <w:t>6、其他法律法规规章文件规定应履行的责任。</w:t>
            </w:r>
          </w:p>
        </w:tc>
        <w:tc>
          <w:tcPr>
            <w:tcW w:w="850" w:type="dxa"/>
            <w:vAlign w:val="center"/>
          </w:tcPr>
          <w:p w:rsidR="00F91B2F" w:rsidRDefault="00F91B2F" w:rsidP="00D813B2">
            <w:pPr>
              <w:spacing w:line="560" w:lineRule="exact"/>
              <w:jc w:val="center"/>
              <w:rPr>
                <w:rFonts w:ascii="仿宋_GB2312" w:eastAsia="仿宋_GB2312" w:hAnsi="黑体" w:cs="宋体"/>
                <w:sz w:val="22"/>
              </w:rPr>
            </w:pPr>
          </w:p>
        </w:tc>
        <w:tc>
          <w:tcPr>
            <w:tcW w:w="993" w:type="dxa"/>
            <w:gridSpan w:val="2"/>
            <w:vAlign w:val="center"/>
          </w:tcPr>
          <w:p w:rsidR="00F91B2F" w:rsidRDefault="00F91B2F" w:rsidP="00D813B2">
            <w:pPr>
              <w:spacing w:line="560" w:lineRule="exact"/>
              <w:jc w:val="center"/>
              <w:rPr>
                <w:rFonts w:ascii="仿宋_GB2312" w:eastAsia="仿宋_GB2312" w:hAnsi="黑体" w:cs="宋体"/>
                <w:sz w:val="22"/>
              </w:rPr>
            </w:pPr>
          </w:p>
        </w:tc>
      </w:tr>
      <w:tr w:rsidR="00F91B2F" w:rsidTr="00D813B2">
        <w:trPr>
          <w:gridAfter w:val="1"/>
          <w:wAfter w:w="13" w:type="dxa"/>
          <w:trHeight w:val="636"/>
          <w:jc w:val="center"/>
        </w:trPr>
        <w:tc>
          <w:tcPr>
            <w:tcW w:w="8811" w:type="dxa"/>
            <w:gridSpan w:val="7"/>
            <w:vAlign w:val="center"/>
          </w:tcPr>
          <w:p w:rsidR="00F91B2F" w:rsidRPr="00C8195E" w:rsidRDefault="00F91B2F" w:rsidP="00D813B2">
            <w:pPr>
              <w:rPr>
                <w:rFonts w:hint="eastAsia"/>
              </w:rPr>
            </w:pPr>
            <w:r w:rsidRPr="00C8195E">
              <w:rPr>
                <w:rFonts w:hint="eastAsia"/>
              </w:rPr>
              <w:t>服务电话：</w:t>
            </w:r>
            <w:r w:rsidRPr="00C8195E">
              <w:rPr>
                <w:rFonts w:hint="eastAsia"/>
              </w:rPr>
              <w:t xml:space="preserve">0394-8228715 8273310  </w:t>
            </w:r>
            <w:r w:rsidRPr="00C8195E">
              <w:rPr>
                <w:rFonts w:hint="eastAsia"/>
              </w:rPr>
              <w:t>投诉机构：市纪委监委驻市发改委纪检监察组</w:t>
            </w:r>
            <w:r w:rsidRPr="00C8195E">
              <w:rPr>
                <w:rFonts w:hint="eastAsia"/>
              </w:rPr>
              <w:t xml:space="preserve">  </w:t>
            </w:r>
          </w:p>
          <w:p w:rsidR="00F91B2F" w:rsidRDefault="00F91B2F" w:rsidP="00D813B2">
            <w:r w:rsidRPr="00C8195E">
              <w:rPr>
                <w:rFonts w:hint="eastAsia"/>
              </w:rPr>
              <w:t>投诉电话：</w:t>
            </w:r>
            <w:r w:rsidRPr="00C8195E">
              <w:rPr>
                <w:rFonts w:hint="eastAsia"/>
              </w:rPr>
              <w:t>0394-8285063</w:t>
            </w:r>
          </w:p>
        </w:tc>
      </w:tr>
      <w:tr w:rsidR="00F91B2F" w:rsidTr="00D813B2">
        <w:trPr>
          <w:gridAfter w:val="1"/>
          <w:wAfter w:w="13" w:type="dxa"/>
          <w:trHeight w:val="636"/>
          <w:jc w:val="center"/>
        </w:trPr>
        <w:tc>
          <w:tcPr>
            <w:tcW w:w="8811" w:type="dxa"/>
            <w:gridSpan w:val="7"/>
            <w:vAlign w:val="center"/>
          </w:tcPr>
          <w:p w:rsidR="00F91B2F" w:rsidRDefault="00F91B2F" w:rsidP="00D813B2">
            <w:pPr>
              <w:spacing w:line="560" w:lineRule="exact"/>
              <w:jc w:val="left"/>
              <w:rPr>
                <w:rFonts w:ascii="仿宋_GB2312" w:eastAsia="仿宋_GB2312" w:hAnsi="黑体" w:cs="宋体"/>
                <w:sz w:val="22"/>
              </w:rPr>
            </w:pPr>
            <w:r>
              <w:rPr>
                <w:rFonts w:ascii="仿宋_GB2312" w:eastAsia="仿宋_GB2312" w:hAnsi="黑体" w:cs="宋体" w:hint="eastAsia"/>
                <w:sz w:val="22"/>
              </w:rPr>
              <w:t>受理地点：周口市东新区光明路行政服务中心二楼市发改委窗口</w:t>
            </w:r>
          </w:p>
        </w:tc>
      </w:tr>
    </w:tbl>
    <w:p w:rsidR="00F91B2F" w:rsidRDefault="00F91B2F" w:rsidP="00F91B2F">
      <w:pPr>
        <w:spacing w:line="560" w:lineRule="exact"/>
      </w:pPr>
    </w:p>
    <w:p w:rsidR="001437D9" w:rsidRPr="00F91B2F" w:rsidRDefault="001437D9" w:rsidP="001437D9">
      <w:pPr>
        <w:spacing w:line="560" w:lineRule="exact"/>
      </w:pPr>
    </w:p>
    <w:p w:rsidR="00371347" w:rsidRPr="001437D9" w:rsidRDefault="00371347" w:rsidP="00371347">
      <w:pPr>
        <w:spacing w:line="560" w:lineRule="exact"/>
      </w:pPr>
    </w:p>
    <w:p w:rsidR="00A86465" w:rsidRPr="00371347" w:rsidRDefault="00A86465" w:rsidP="00A86465">
      <w:pPr>
        <w:spacing w:line="560" w:lineRule="exact"/>
        <w:rPr>
          <w:rFonts w:hint="eastAsia"/>
        </w:rPr>
      </w:pPr>
    </w:p>
    <w:p w:rsidR="00000000" w:rsidRDefault="005D2D01">
      <w:pPr>
        <w:rPr>
          <w:rFonts w:hint="eastAsia"/>
        </w:rPr>
      </w:pPr>
    </w:p>
    <w:p w:rsidR="002B3735" w:rsidRPr="007C541D" w:rsidRDefault="002B3735" w:rsidP="002B3735">
      <w:pPr>
        <w:jc w:val="center"/>
        <w:rPr>
          <w:b/>
          <w:sz w:val="36"/>
          <w:szCs w:val="36"/>
        </w:rPr>
      </w:pPr>
      <w:r w:rsidRPr="007C541D">
        <w:rPr>
          <w:rFonts w:hint="eastAsia"/>
          <w:b/>
          <w:sz w:val="36"/>
          <w:szCs w:val="36"/>
        </w:rPr>
        <w:lastRenderedPageBreak/>
        <w:t>价格管理科、收费管理科权责清单</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14"/>
        <w:gridCol w:w="825"/>
        <w:gridCol w:w="1365"/>
        <w:gridCol w:w="960"/>
        <w:gridCol w:w="3561"/>
        <w:gridCol w:w="1286"/>
        <w:gridCol w:w="1701"/>
      </w:tblGrid>
      <w:tr w:rsidR="002B3735" w:rsidRPr="007C541D" w:rsidTr="00D813B2">
        <w:trPr>
          <w:trHeight w:val="518"/>
          <w:jc w:val="center"/>
        </w:trPr>
        <w:tc>
          <w:tcPr>
            <w:tcW w:w="914" w:type="dxa"/>
            <w:vAlign w:val="center"/>
          </w:tcPr>
          <w:p w:rsidR="002B3735" w:rsidRPr="007C541D" w:rsidRDefault="002B3735" w:rsidP="00D813B2">
            <w:r w:rsidRPr="007C541D">
              <w:rPr>
                <w:rFonts w:hint="eastAsia"/>
              </w:rPr>
              <w:t>职权</w:t>
            </w:r>
          </w:p>
          <w:p w:rsidR="002B3735" w:rsidRPr="007C541D" w:rsidRDefault="002B3735" w:rsidP="00D813B2">
            <w:r w:rsidRPr="007C541D">
              <w:rPr>
                <w:rFonts w:hint="eastAsia"/>
              </w:rPr>
              <w:t>名称</w:t>
            </w:r>
          </w:p>
        </w:tc>
        <w:tc>
          <w:tcPr>
            <w:tcW w:w="825" w:type="dxa"/>
            <w:vAlign w:val="center"/>
          </w:tcPr>
          <w:p w:rsidR="002B3735" w:rsidRPr="007C541D" w:rsidRDefault="002B3735" w:rsidP="00D813B2">
            <w:r w:rsidRPr="007C541D">
              <w:rPr>
                <w:rFonts w:hint="eastAsia"/>
              </w:rPr>
              <w:t>子项</w:t>
            </w:r>
          </w:p>
        </w:tc>
        <w:tc>
          <w:tcPr>
            <w:tcW w:w="1365" w:type="dxa"/>
            <w:vAlign w:val="center"/>
          </w:tcPr>
          <w:p w:rsidR="002B3735" w:rsidRPr="007C541D" w:rsidRDefault="002B3735" w:rsidP="00D813B2">
            <w:r w:rsidRPr="007C541D">
              <w:rPr>
                <w:rFonts w:hint="eastAsia"/>
              </w:rPr>
              <w:t>实施依据</w:t>
            </w:r>
          </w:p>
        </w:tc>
        <w:tc>
          <w:tcPr>
            <w:tcW w:w="960" w:type="dxa"/>
            <w:vAlign w:val="center"/>
          </w:tcPr>
          <w:p w:rsidR="002B3735" w:rsidRPr="007C541D" w:rsidRDefault="002B3735" w:rsidP="00D813B2">
            <w:r w:rsidRPr="007C541D">
              <w:rPr>
                <w:rFonts w:hint="eastAsia"/>
              </w:rPr>
              <w:t>办理</w:t>
            </w:r>
          </w:p>
          <w:p w:rsidR="002B3735" w:rsidRPr="007C541D" w:rsidRDefault="002B3735" w:rsidP="00D813B2">
            <w:r w:rsidRPr="007C541D">
              <w:rPr>
                <w:rFonts w:hint="eastAsia"/>
              </w:rPr>
              <w:t>环节</w:t>
            </w:r>
          </w:p>
        </w:tc>
        <w:tc>
          <w:tcPr>
            <w:tcW w:w="3561" w:type="dxa"/>
            <w:vAlign w:val="center"/>
          </w:tcPr>
          <w:p w:rsidR="002B3735" w:rsidRPr="007C541D" w:rsidRDefault="002B3735" w:rsidP="00D813B2">
            <w:r w:rsidRPr="007C541D">
              <w:rPr>
                <w:rFonts w:hint="eastAsia"/>
              </w:rPr>
              <w:t>责任</w:t>
            </w:r>
          </w:p>
          <w:p w:rsidR="002B3735" w:rsidRPr="007C541D" w:rsidRDefault="002B3735" w:rsidP="00D813B2">
            <w:r w:rsidRPr="007C541D">
              <w:rPr>
                <w:rFonts w:hint="eastAsia"/>
              </w:rPr>
              <w:t>事项</w:t>
            </w:r>
          </w:p>
        </w:tc>
        <w:tc>
          <w:tcPr>
            <w:tcW w:w="1286" w:type="dxa"/>
            <w:vAlign w:val="center"/>
          </w:tcPr>
          <w:p w:rsidR="002B3735" w:rsidRPr="007C541D" w:rsidRDefault="002B3735" w:rsidP="00D813B2">
            <w:r w:rsidRPr="007C541D">
              <w:rPr>
                <w:rFonts w:hint="eastAsia"/>
              </w:rPr>
              <w:t>承诺</w:t>
            </w:r>
          </w:p>
          <w:p w:rsidR="002B3735" w:rsidRPr="007C541D" w:rsidRDefault="002B3735" w:rsidP="00D813B2">
            <w:r w:rsidRPr="007C541D">
              <w:rPr>
                <w:rFonts w:hint="eastAsia"/>
              </w:rPr>
              <w:t>时限</w:t>
            </w:r>
          </w:p>
        </w:tc>
        <w:tc>
          <w:tcPr>
            <w:tcW w:w="1701" w:type="dxa"/>
            <w:vAlign w:val="center"/>
          </w:tcPr>
          <w:p w:rsidR="002B3735" w:rsidRPr="007C541D" w:rsidRDefault="002B3735" w:rsidP="00D813B2">
            <w:r w:rsidRPr="007C541D">
              <w:rPr>
                <w:rFonts w:hint="eastAsia"/>
              </w:rPr>
              <w:t>收费情况及依据</w:t>
            </w:r>
          </w:p>
        </w:tc>
      </w:tr>
      <w:tr w:rsidR="002B3735" w:rsidRPr="007C541D" w:rsidTr="00D813B2">
        <w:trPr>
          <w:trHeight w:val="778"/>
          <w:jc w:val="center"/>
        </w:trPr>
        <w:tc>
          <w:tcPr>
            <w:tcW w:w="914" w:type="dxa"/>
            <w:vMerge w:val="restart"/>
            <w:tcBorders>
              <w:top w:val="single" w:sz="4" w:space="0" w:color="auto"/>
            </w:tcBorders>
            <w:vAlign w:val="center"/>
          </w:tcPr>
          <w:p w:rsidR="002B3735" w:rsidRPr="007C541D" w:rsidRDefault="002B3735" w:rsidP="00D813B2">
            <w:pPr>
              <w:rPr>
                <w:rFonts w:hint="eastAsia"/>
              </w:rPr>
            </w:pPr>
            <w:r w:rsidRPr="007C541D">
              <w:rPr>
                <w:rFonts w:hint="eastAsia"/>
              </w:rPr>
              <w:t>《河南省定价目录》授权市级收费、定价事项审批</w:t>
            </w:r>
          </w:p>
        </w:tc>
        <w:tc>
          <w:tcPr>
            <w:tcW w:w="825" w:type="dxa"/>
            <w:vMerge w:val="restart"/>
            <w:tcBorders>
              <w:top w:val="single" w:sz="4" w:space="0" w:color="auto"/>
            </w:tcBorders>
            <w:vAlign w:val="center"/>
          </w:tcPr>
          <w:p w:rsidR="002B3735" w:rsidRPr="007C541D" w:rsidRDefault="002B3735" w:rsidP="00D813B2"/>
        </w:tc>
        <w:tc>
          <w:tcPr>
            <w:tcW w:w="1365" w:type="dxa"/>
            <w:vMerge w:val="restart"/>
            <w:tcBorders>
              <w:top w:val="single" w:sz="4" w:space="0" w:color="auto"/>
            </w:tcBorders>
            <w:vAlign w:val="center"/>
          </w:tcPr>
          <w:p w:rsidR="002B3735" w:rsidRPr="007C541D" w:rsidRDefault="002B3735" w:rsidP="00D813B2">
            <w:r w:rsidRPr="007C541D">
              <w:rPr>
                <w:rFonts w:hint="eastAsia"/>
              </w:rPr>
              <w:t>《中华人民共和国价格法》（</w:t>
            </w:r>
            <w:r w:rsidRPr="007C541D">
              <w:rPr>
                <w:rFonts w:hint="eastAsia"/>
              </w:rPr>
              <w:t>1997</w:t>
            </w:r>
            <w:r w:rsidRPr="007C541D">
              <w:rPr>
                <w:rFonts w:hint="eastAsia"/>
              </w:rPr>
              <w:t>年</w:t>
            </w:r>
            <w:r w:rsidRPr="007C541D">
              <w:rPr>
                <w:rFonts w:hint="eastAsia"/>
              </w:rPr>
              <w:t>12</w:t>
            </w:r>
            <w:r w:rsidRPr="007C541D">
              <w:rPr>
                <w:rFonts w:hint="eastAsia"/>
              </w:rPr>
              <w:t>月主席令第</w:t>
            </w:r>
            <w:r w:rsidRPr="007C541D">
              <w:rPr>
                <w:rFonts w:hint="eastAsia"/>
              </w:rPr>
              <w:t>92</w:t>
            </w:r>
            <w:r w:rsidRPr="007C541D">
              <w:rPr>
                <w:rFonts w:hint="eastAsia"/>
              </w:rPr>
              <w:t>号）第二十条；《河南省定价目录》（豫发改价调</w:t>
            </w:r>
            <w:r w:rsidRPr="007C541D">
              <w:rPr>
                <w:rFonts w:hint="eastAsia"/>
              </w:rPr>
              <w:t>[2018]530</w:t>
            </w:r>
            <w:r w:rsidRPr="007C541D">
              <w:rPr>
                <w:rFonts w:hint="eastAsia"/>
              </w:rPr>
              <w:t>号）。</w:t>
            </w:r>
          </w:p>
        </w:tc>
        <w:tc>
          <w:tcPr>
            <w:tcW w:w="960" w:type="dxa"/>
            <w:tcBorders>
              <w:top w:val="single" w:sz="4" w:space="0" w:color="auto"/>
            </w:tcBorders>
            <w:vAlign w:val="center"/>
          </w:tcPr>
          <w:p w:rsidR="002B3735" w:rsidRPr="007C541D" w:rsidRDefault="002B3735" w:rsidP="00D813B2">
            <w:r w:rsidRPr="007C541D">
              <w:rPr>
                <w:rFonts w:hint="eastAsia"/>
              </w:rPr>
              <w:t>受理</w:t>
            </w:r>
          </w:p>
        </w:tc>
        <w:tc>
          <w:tcPr>
            <w:tcW w:w="3561" w:type="dxa"/>
            <w:tcBorders>
              <w:top w:val="single" w:sz="4" w:space="0" w:color="auto"/>
            </w:tcBorders>
            <w:vAlign w:val="center"/>
          </w:tcPr>
          <w:p w:rsidR="002B3735" w:rsidRPr="007C541D" w:rsidRDefault="002B3735" w:rsidP="00D813B2">
            <w:r w:rsidRPr="007C541D">
              <w:rPr>
                <w:rFonts w:hint="eastAsia"/>
              </w:rPr>
              <w:t>1</w:t>
            </w:r>
            <w:r w:rsidRPr="007C541D">
              <w:rPr>
                <w:rFonts w:hint="eastAsia"/>
              </w:rPr>
              <w:t>、受理责任：公示依法应当提交的材料；一次性告知补正材料；依法受理或不予受理（不予受理应当告知理由）。</w:t>
            </w:r>
          </w:p>
        </w:tc>
        <w:tc>
          <w:tcPr>
            <w:tcW w:w="1286" w:type="dxa"/>
            <w:tcBorders>
              <w:top w:val="single" w:sz="4" w:space="0" w:color="auto"/>
              <w:bottom w:val="single" w:sz="4" w:space="0" w:color="auto"/>
            </w:tcBorders>
            <w:vAlign w:val="center"/>
          </w:tcPr>
          <w:p w:rsidR="002B3735" w:rsidRPr="007C541D" w:rsidRDefault="002B3735" w:rsidP="00D813B2">
            <w:pPr>
              <w:rPr>
                <w:rFonts w:hint="eastAsia"/>
              </w:rPr>
            </w:pPr>
            <w:r w:rsidRPr="007C541D">
              <w:rPr>
                <w:rFonts w:hint="eastAsia"/>
              </w:rPr>
              <w:t>5</w:t>
            </w:r>
          </w:p>
        </w:tc>
        <w:tc>
          <w:tcPr>
            <w:tcW w:w="1701" w:type="dxa"/>
            <w:vMerge w:val="restart"/>
            <w:tcBorders>
              <w:top w:val="single" w:sz="4" w:space="0" w:color="auto"/>
            </w:tcBorders>
            <w:vAlign w:val="center"/>
          </w:tcPr>
          <w:p w:rsidR="002B3735" w:rsidRPr="007C541D" w:rsidRDefault="002B3735" w:rsidP="00D813B2">
            <w:r w:rsidRPr="007C541D">
              <w:rPr>
                <w:rFonts w:hint="eastAsia"/>
              </w:rPr>
              <w:t>不收费</w:t>
            </w:r>
          </w:p>
        </w:tc>
      </w:tr>
      <w:tr w:rsidR="002B3735" w:rsidRPr="007C541D" w:rsidTr="00D813B2">
        <w:trPr>
          <w:trHeight w:val="825"/>
          <w:jc w:val="center"/>
        </w:trPr>
        <w:tc>
          <w:tcPr>
            <w:tcW w:w="914" w:type="dxa"/>
            <w:vMerge/>
            <w:vAlign w:val="center"/>
          </w:tcPr>
          <w:p w:rsidR="002B3735" w:rsidRPr="007C541D" w:rsidRDefault="002B3735" w:rsidP="00D813B2"/>
        </w:tc>
        <w:tc>
          <w:tcPr>
            <w:tcW w:w="825" w:type="dxa"/>
            <w:vMerge/>
            <w:vAlign w:val="center"/>
          </w:tcPr>
          <w:p w:rsidR="002B3735" w:rsidRPr="007C541D" w:rsidRDefault="002B3735" w:rsidP="00D813B2"/>
        </w:tc>
        <w:tc>
          <w:tcPr>
            <w:tcW w:w="1365" w:type="dxa"/>
            <w:vMerge/>
            <w:vAlign w:val="center"/>
          </w:tcPr>
          <w:p w:rsidR="002B3735" w:rsidRPr="007C541D" w:rsidRDefault="002B3735" w:rsidP="00D813B2"/>
        </w:tc>
        <w:tc>
          <w:tcPr>
            <w:tcW w:w="960" w:type="dxa"/>
            <w:vAlign w:val="center"/>
          </w:tcPr>
          <w:p w:rsidR="002B3735" w:rsidRPr="007C541D" w:rsidRDefault="002B3735" w:rsidP="00D813B2">
            <w:r w:rsidRPr="007C541D">
              <w:rPr>
                <w:rFonts w:hint="eastAsia"/>
              </w:rPr>
              <w:t>审查</w:t>
            </w:r>
          </w:p>
        </w:tc>
        <w:tc>
          <w:tcPr>
            <w:tcW w:w="3561" w:type="dxa"/>
            <w:vAlign w:val="center"/>
          </w:tcPr>
          <w:p w:rsidR="002B3735" w:rsidRPr="007C541D" w:rsidRDefault="002B3735" w:rsidP="00D813B2">
            <w:pPr>
              <w:rPr>
                <w:rFonts w:hint="eastAsia"/>
              </w:rPr>
            </w:pPr>
            <w:r w:rsidRPr="007C541D">
              <w:rPr>
                <w:rFonts w:hint="eastAsia"/>
              </w:rPr>
              <w:t>2.</w:t>
            </w:r>
            <w:r w:rsidRPr="007C541D">
              <w:rPr>
                <w:rFonts w:hint="eastAsia"/>
              </w:rPr>
              <w:t>审查责任：材料审查，是否符合《河南省政府制定价格行为实施细则》；成本监查，属成本监审项目应当组织实施成本监审工作；价格调查，对本地及周边价格水平及有关情况进行调查；征求意见，通过价格听证（限价格听证目录项目）或形式，征求有关方面对申请项目的意见；价审会审查，在进行合法性审查形成初步意见的基础上，报价审会审查。</w:t>
            </w:r>
          </w:p>
        </w:tc>
        <w:tc>
          <w:tcPr>
            <w:tcW w:w="1286" w:type="dxa"/>
            <w:tcBorders>
              <w:bottom w:val="single" w:sz="4" w:space="0" w:color="auto"/>
            </w:tcBorders>
            <w:vAlign w:val="center"/>
          </w:tcPr>
          <w:p w:rsidR="002B3735" w:rsidRPr="007C541D" w:rsidRDefault="002B3735" w:rsidP="00D813B2">
            <w:r w:rsidRPr="007C541D">
              <w:rPr>
                <w:rFonts w:hint="eastAsia"/>
              </w:rPr>
              <w:t>35</w:t>
            </w:r>
            <w:r w:rsidRPr="007C541D">
              <w:rPr>
                <w:rFonts w:hint="eastAsia"/>
              </w:rPr>
              <w:t>日（不含成本监审、价格听证、专家论证、风险评估时间）</w:t>
            </w:r>
          </w:p>
        </w:tc>
        <w:tc>
          <w:tcPr>
            <w:tcW w:w="1701" w:type="dxa"/>
            <w:vMerge/>
            <w:vAlign w:val="center"/>
          </w:tcPr>
          <w:p w:rsidR="002B3735" w:rsidRPr="007C541D" w:rsidRDefault="002B3735" w:rsidP="00D813B2"/>
        </w:tc>
      </w:tr>
      <w:tr w:rsidR="002B3735" w:rsidRPr="007C541D" w:rsidTr="00D813B2">
        <w:trPr>
          <w:trHeight w:val="3315"/>
          <w:jc w:val="center"/>
        </w:trPr>
        <w:tc>
          <w:tcPr>
            <w:tcW w:w="914" w:type="dxa"/>
            <w:vMerge/>
            <w:vAlign w:val="center"/>
          </w:tcPr>
          <w:p w:rsidR="002B3735" w:rsidRPr="007C541D" w:rsidRDefault="002B3735" w:rsidP="00D813B2"/>
        </w:tc>
        <w:tc>
          <w:tcPr>
            <w:tcW w:w="825" w:type="dxa"/>
            <w:vMerge/>
            <w:vAlign w:val="center"/>
          </w:tcPr>
          <w:p w:rsidR="002B3735" w:rsidRPr="007C541D" w:rsidRDefault="002B3735" w:rsidP="00D813B2"/>
        </w:tc>
        <w:tc>
          <w:tcPr>
            <w:tcW w:w="1365" w:type="dxa"/>
            <w:vMerge/>
            <w:vAlign w:val="center"/>
          </w:tcPr>
          <w:p w:rsidR="002B3735" w:rsidRPr="007C541D" w:rsidRDefault="002B3735" w:rsidP="00D813B2"/>
        </w:tc>
        <w:tc>
          <w:tcPr>
            <w:tcW w:w="960" w:type="dxa"/>
            <w:vAlign w:val="center"/>
          </w:tcPr>
          <w:p w:rsidR="002B3735" w:rsidRPr="007C541D" w:rsidRDefault="002B3735" w:rsidP="00D813B2">
            <w:r w:rsidRPr="007C541D">
              <w:rPr>
                <w:rFonts w:hint="eastAsia"/>
              </w:rPr>
              <w:t>决定</w:t>
            </w:r>
          </w:p>
        </w:tc>
        <w:tc>
          <w:tcPr>
            <w:tcW w:w="3561" w:type="dxa"/>
            <w:vAlign w:val="center"/>
          </w:tcPr>
          <w:p w:rsidR="002B3735" w:rsidRPr="007C541D" w:rsidRDefault="002B3735" w:rsidP="00D813B2">
            <w:r w:rsidRPr="007C541D">
              <w:rPr>
                <w:rFonts w:hint="eastAsia"/>
              </w:rPr>
              <w:t>3.</w:t>
            </w:r>
            <w:r w:rsidRPr="007C541D">
              <w:rPr>
                <w:rFonts w:hint="eastAsia"/>
              </w:rPr>
              <w:t>决定责任：作出决定，出具批准文件（不予批准的，出具不予批准决定书，并说明理由）；按时办结；法定告知。</w:t>
            </w:r>
          </w:p>
        </w:tc>
        <w:tc>
          <w:tcPr>
            <w:tcW w:w="1286" w:type="dxa"/>
            <w:tcBorders>
              <w:top w:val="single" w:sz="4" w:space="0" w:color="auto"/>
              <w:bottom w:val="single" w:sz="4" w:space="0" w:color="auto"/>
            </w:tcBorders>
            <w:vAlign w:val="center"/>
          </w:tcPr>
          <w:p w:rsidR="002B3735" w:rsidRPr="007C541D" w:rsidRDefault="002B3735" w:rsidP="00D813B2">
            <w:r w:rsidRPr="007C541D">
              <w:rPr>
                <w:rFonts w:hint="eastAsia"/>
              </w:rPr>
              <w:t>15</w:t>
            </w:r>
            <w:r w:rsidRPr="007C541D">
              <w:rPr>
                <w:rFonts w:hint="eastAsia"/>
              </w:rPr>
              <w:t>日（不含部门会签、上报批准时间）</w:t>
            </w:r>
          </w:p>
        </w:tc>
        <w:tc>
          <w:tcPr>
            <w:tcW w:w="1701" w:type="dxa"/>
            <w:vMerge/>
            <w:vAlign w:val="center"/>
          </w:tcPr>
          <w:p w:rsidR="002B3735" w:rsidRPr="007C541D" w:rsidRDefault="002B3735" w:rsidP="00D813B2"/>
        </w:tc>
      </w:tr>
      <w:tr w:rsidR="002B3735" w:rsidRPr="007C541D" w:rsidTr="00D813B2">
        <w:trPr>
          <w:trHeight w:val="560"/>
          <w:jc w:val="center"/>
        </w:trPr>
        <w:tc>
          <w:tcPr>
            <w:tcW w:w="914" w:type="dxa"/>
            <w:vMerge/>
            <w:vAlign w:val="center"/>
          </w:tcPr>
          <w:p w:rsidR="002B3735" w:rsidRPr="007C541D" w:rsidRDefault="002B3735" w:rsidP="00D813B2"/>
        </w:tc>
        <w:tc>
          <w:tcPr>
            <w:tcW w:w="825" w:type="dxa"/>
            <w:vMerge/>
            <w:vAlign w:val="center"/>
          </w:tcPr>
          <w:p w:rsidR="002B3735" w:rsidRPr="007C541D" w:rsidRDefault="002B3735" w:rsidP="00D813B2"/>
        </w:tc>
        <w:tc>
          <w:tcPr>
            <w:tcW w:w="1365" w:type="dxa"/>
            <w:vMerge/>
            <w:vAlign w:val="center"/>
          </w:tcPr>
          <w:p w:rsidR="002B3735" w:rsidRPr="007C541D" w:rsidRDefault="002B3735" w:rsidP="00D813B2"/>
        </w:tc>
        <w:tc>
          <w:tcPr>
            <w:tcW w:w="960" w:type="dxa"/>
            <w:vAlign w:val="center"/>
          </w:tcPr>
          <w:p w:rsidR="002B3735" w:rsidRPr="007C541D" w:rsidRDefault="002B3735" w:rsidP="00D813B2">
            <w:r w:rsidRPr="007C541D">
              <w:rPr>
                <w:rFonts w:hint="eastAsia"/>
              </w:rPr>
              <w:t>送达</w:t>
            </w:r>
          </w:p>
        </w:tc>
        <w:tc>
          <w:tcPr>
            <w:tcW w:w="3561" w:type="dxa"/>
            <w:vAlign w:val="center"/>
          </w:tcPr>
          <w:p w:rsidR="002B3735" w:rsidRPr="007C541D" w:rsidRDefault="002B3735" w:rsidP="00D813B2">
            <w:r w:rsidRPr="007C541D">
              <w:rPr>
                <w:rFonts w:hint="eastAsia"/>
              </w:rPr>
              <w:t>4</w:t>
            </w:r>
            <w:r w:rsidRPr="007C541D">
              <w:rPr>
                <w:rFonts w:hint="eastAsia"/>
              </w:rPr>
              <w:t>、送达责任：制发送达文书；信息公开。</w:t>
            </w:r>
          </w:p>
        </w:tc>
        <w:tc>
          <w:tcPr>
            <w:tcW w:w="1286" w:type="dxa"/>
            <w:tcBorders>
              <w:top w:val="single" w:sz="4" w:space="0" w:color="auto"/>
            </w:tcBorders>
            <w:vAlign w:val="center"/>
          </w:tcPr>
          <w:p w:rsidR="002B3735" w:rsidRPr="007C541D" w:rsidRDefault="002B3735" w:rsidP="00D813B2">
            <w:pPr>
              <w:rPr>
                <w:rFonts w:hint="eastAsia"/>
              </w:rPr>
            </w:pPr>
            <w:r w:rsidRPr="007C541D">
              <w:rPr>
                <w:rFonts w:hint="eastAsia"/>
              </w:rPr>
              <w:t>5</w:t>
            </w:r>
          </w:p>
        </w:tc>
        <w:tc>
          <w:tcPr>
            <w:tcW w:w="1701" w:type="dxa"/>
            <w:vMerge/>
            <w:vAlign w:val="center"/>
          </w:tcPr>
          <w:p w:rsidR="002B3735" w:rsidRPr="007C541D" w:rsidRDefault="002B3735" w:rsidP="00D813B2"/>
        </w:tc>
      </w:tr>
      <w:tr w:rsidR="002B3735" w:rsidRPr="007C541D" w:rsidTr="00D813B2">
        <w:trPr>
          <w:trHeight w:val="697"/>
          <w:jc w:val="center"/>
        </w:trPr>
        <w:tc>
          <w:tcPr>
            <w:tcW w:w="914" w:type="dxa"/>
            <w:vMerge/>
            <w:vAlign w:val="center"/>
          </w:tcPr>
          <w:p w:rsidR="002B3735" w:rsidRPr="007C541D" w:rsidRDefault="002B3735" w:rsidP="00D813B2"/>
        </w:tc>
        <w:tc>
          <w:tcPr>
            <w:tcW w:w="825" w:type="dxa"/>
            <w:vMerge/>
            <w:vAlign w:val="center"/>
          </w:tcPr>
          <w:p w:rsidR="002B3735" w:rsidRPr="007C541D" w:rsidRDefault="002B3735" w:rsidP="00D813B2"/>
        </w:tc>
        <w:tc>
          <w:tcPr>
            <w:tcW w:w="1365" w:type="dxa"/>
            <w:vMerge/>
            <w:vAlign w:val="center"/>
          </w:tcPr>
          <w:p w:rsidR="002B3735" w:rsidRPr="007C541D" w:rsidRDefault="002B3735" w:rsidP="00D813B2"/>
        </w:tc>
        <w:tc>
          <w:tcPr>
            <w:tcW w:w="960" w:type="dxa"/>
            <w:vAlign w:val="center"/>
          </w:tcPr>
          <w:p w:rsidR="002B3735" w:rsidRPr="007C541D" w:rsidRDefault="002B3735" w:rsidP="00D813B2">
            <w:r w:rsidRPr="007C541D">
              <w:rPr>
                <w:rFonts w:hint="eastAsia"/>
              </w:rPr>
              <w:t>事后</w:t>
            </w:r>
          </w:p>
          <w:p w:rsidR="002B3735" w:rsidRPr="007C541D" w:rsidRDefault="002B3735" w:rsidP="00D813B2">
            <w:r w:rsidRPr="007C541D">
              <w:rPr>
                <w:rFonts w:hint="eastAsia"/>
              </w:rPr>
              <w:t>监管</w:t>
            </w:r>
          </w:p>
        </w:tc>
        <w:tc>
          <w:tcPr>
            <w:tcW w:w="3561" w:type="dxa"/>
            <w:vAlign w:val="center"/>
          </w:tcPr>
          <w:p w:rsidR="002B3735" w:rsidRPr="007C541D" w:rsidRDefault="002B3735" w:rsidP="00D813B2">
            <w:r w:rsidRPr="007C541D">
              <w:rPr>
                <w:rFonts w:hint="eastAsia"/>
              </w:rPr>
              <w:t>5</w:t>
            </w:r>
            <w:r w:rsidRPr="007C541D">
              <w:rPr>
                <w:rFonts w:hint="eastAsia"/>
              </w:rPr>
              <w:t>、事后监管责任会同有关部门对执行情况进行监管。</w:t>
            </w:r>
          </w:p>
        </w:tc>
        <w:tc>
          <w:tcPr>
            <w:tcW w:w="1286" w:type="dxa"/>
            <w:vAlign w:val="center"/>
          </w:tcPr>
          <w:p w:rsidR="002B3735" w:rsidRPr="007C541D" w:rsidRDefault="002B3735" w:rsidP="00D813B2"/>
        </w:tc>
        <w:tc>
          <w:tcPr>
            <w:tcW w:w="1701" w:type="dxa"/>
            <w:vMerge/>
            <w:vAlign w:val="center"/>
          </w:tcPr>
          <w:p w:rsidR="002B3735" w:rsidRPr="007C541D" w:rsidRDefault="002B3735" w:rsidP="00D813B2"/>
        </w:tc>
      </w:tr>
      <w:tr w:rsidR="002B3735" w:rsidRPr="007C541D" w:rsidTr="00D813B2">
        <w:trPr>
          <w:trHeight w:val="636"/>
          <w:jc w:val="center"/>
        </w:trPr>
        <w:tc>
          <w:tcPr>
            <w:tcW w:w="914" w:type="dxa"/>
            <w:vMerge/>
            <w:vAlign w:val="center"/>
          </w:tcPr>
          <w:p w:rsidR="002B3735" w:rsidRPr="007C541D" w:rsidRDefault="002B3735" w:rsidP="00D813B2"/>
        </w:tc>
        <w:tc>
          <w:tcPr>
            <w:tcW w:w="825" w:type="dxa"/>
            <w:vMerge/>
            <w:vAlign w:val="center"/>
          </w:tcPr>
          <w:p w:rsidR="002B3735" w:rsidRPr="007C541D" w:rsidRDefault="002B3735" w:rsidP="00D813B2"/>
        </w:tc>
        <w:tc>
          <w:tcPr>
            <w:tcW w:w="1365" w:type="dxa"/>
            <w:vMerge/>
            <w:vAlign w:val="center"/>
          </w:tcPr>
          <w:p w:rsidR="002B3735" w:rsidRPr="007C541D" w:rsidRDefault="002B3735" w:rsidP="00D813B2"/>
        </w:tc>
        <w:tc>
          <w:tcPr>
            <w:tcW w:w="960" w:type="dxa"/>
            <w:vAlign w:val="center"/>
          </w:tcPr>
          <w:p w:rsidR="002B3735" w:rsidRPr="007C541D" w:rsidRDefault="002B3735" w:rsidP="00D813B2"/>
        </w:tc>
        <w:tc>
          <w:tcPr>
            <w:tcW w:w="3561" w:type="dxa"/>
            <w:vAlign w:val="center"/>
          </w:tcPr>
          <w:p w:rsidR="002B3735" w:rsidRPr="007C541D" w:rsidRDefault="002B3735" w:rsidP="00D813B2">
            <w:r w:rsidRPr="007C541D">
              <w:rPr>
                <w:rFonts w:hint="eastAsia"/>
              </w:rPr>
              <w:t>6</w:t>
            </w:r>
            <w:r w:rsidRPr="007C541D">
              <w:rPr>
                <w:rFonts w:hint="eastAsia"/>
              </w:rPr>
              <w:t>、其他法律法规规章文件规定应履行的责任。</w:t>
            </w:r>
          </w:p>
        </w:tc>
        <w:tc>
          <w:tcPr>
            <w:tcW w:w="1286" w:type="dxa"/>
            <w:vAlign w:val="center"/>
          </w:tcPr>
          <w:p w:rsidR="002B3735" w:rsidRPr="007C541D" w:rsidRDefault="002B3735" w:rsidP="00D813B2"/>
        </w:tc>
        <w:tc>
          <w:tcPr>
            <w:tcW w:w="1701" w:type="dxa"/>
            <w:vAlign w:val="center"/>
          </w:tcPr>
          <w:p w:rsidR="002B3735" w:rsidRPr="007C541D" w:rsidRDefault="002B3735" w:rsidP="00D813B2"/>
        </w:tc>
      </w:tr>
      <w:tr w:rsidR="002B3735" w:rsidRPr="007C541D" w:rsidTr="00D813B2">
        <w:trPr>
          <w:trHeight w:val="636"/>
          <w:jc w:val="center"/>
        </w:trPr>
        <w:tc>
          <w:tcPr>
            <w:tcW w:w="10612" w:type="dxa"/>
            <w:gridSpan w:val="7"/>
            <w:vAlign w:val="center"/>
          </w:tcPr>
          <w:p w:rsidR="002B3735" w:rsidRPr="007C541D" w:rsidRDefault="002B3735" w:rsidP="00D813B2">
            <w:r w:rsidRPr="007C541D">
              <w:rPr>
                <w:rFonts w:hint="eastAsia"/>
              </w:rPr>
              <w:t>服务电话：</w:t>
            </w:r>
            <w:r w:rsidRPr="007C541D">
              <w:rPr>
                <w:rFonts w:hint="eastAsia"/>
              </w:rPr>
              <w:t xml:space="preserve">0394-8228715 8362866  </w:t>
            </w:r>
            <w:r w:rsidRPr="007C541D">
              <w:rPr>
                <w:rFonts w:hint="eastAsia"/>
              </w:rPr>
              <w:t>投诉机构：市纪委监委驻市发改委纪检监察组</w:t>
            </w:r>
            <w:r w:rsidRPr="007C541D">
              <w:rPr>
                <w:rFonts w:hint="eastAsia"/>
              </w:rPr>
              <w:t xml:space="preserve">  </w:t>
            </w:r>
            <w:r w:rsidRPr="007C541D">
              <w:rPr>
                <w:rFonts w:hint="eastAsia"/>
              </w:rPr>
              <w:t>投诉电话：</w:t>
            </w:r>
            <w:r w:rsidRPr="007C541D">
              <w:rPr>
                <w:rFonts w:hint="eastAsia"/>
              </w:rPr>
              <w:t>0394-8285063</w:t>
            </w:r>
          </w:p>
        </w:tc>
      </w:tr>
      <w:tr w:rsidR="002B3735" w:rsidRPr="007C541D" w:rsidTr="00D813B2">
        <w:trPr>
          <w:trHeight w:val="636"/>
          <w:jc w:val="center"/>
        </w:trPr>
        <w:tc>
          <w:tcPr>
            <w:tcW w:w="10612" w:type="dxa"/>
            <w:gridSpan w:val="7"/>
            <w:vAlign w:val="center"/>
          </w:tcPr>
          <w:p w:rsidR="002B3735" w:rsidRPr="007C541D" w:rsidRDefault="002B3735" w:rsidP="00D813B2">
            <w:r w:rsidRPr="007C541D">
              <w:rPr>
                <w:rFonts w:hint="eastAsia"/>
              </w:rPr>
              <w:t>受理地点：周口市东新区光明路行政服务中心二楼市发改委窗口</w:t>
            </w:r>
          </w:p>
        </w:tc>
      </w:tr>
    </w:tbl>
    <w:p w:rsidR="002B3735" w:rsidRPr="007C541D" w:rsidRDefault="002B3735" w:rsidP="002B3735"/>
    <w:p w:rsidR="00E149C6" w:rsidRPr="002B3735" w:rsidRDefault="00E149C6">
      <w:pPr>
        <w:rPr>
          <w:rFonts w:hint="eastAsia"/>
        </w:rPr>
      </w:pPr>
    </w:p>
    <w:p w:rsidR="00E149C6" w:rsidRDefault="00E149C6">
      <w:pPr>
        <w:rPr>
          <w:rFonts w:hint="eastAsia"/>
        </w:rPr>
      </w:pPr>
    </w:p>
    <w:p w:rsidR="00E149C6" w:rsidRDefault="00E149C6">
      <w:pPr>
        <w:rPr>
          <w:rFonts w:hint="eastAsia"/>
        </w:rPr>
      </w:pPr>
    </w:p>
    <w:p w:rsidR="00E149C6" w:rsidRDefault="00E149C6">
      <w:pPr>
        <w:rPr>
          <w:rFonts w:hint="eastAsia"/>
        </w:rPr>
      </w:pPr>
    </w:p>
    <w:p w:rsidR="00F24250" w:rsidRPr="00036EA6" w:rsidRDefault="00F24250" w:rsidP="00F24250">
      <w:pPr>
        <w:jc w:val="center"/>
        <w:rPr>
          <w:b/>
          <w:sz w:val="30"/>
          <w:szCs w:val="30"/>
        </w:rPr>
      </w:pPr>
      <w:r w:rsidRPr="00036EA6">
        <w:rPr>
          <w:rFonts w:hint="eastAsia"/>
          <w:b/>
          <w:sz w:val="30"/>
          <w:szCs w:val="30"/>
        </w:rPr>
        <w:lastRenderedPageBreak/>
        <w:t>高技术和数字经济发展科权责清单</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74"/>
        <w:gridCol w:w="1185"/>
        <w:gridCol w:w="1935"/>
        <w:gridCol w:w="577"/>
        <w:gridCol w:w="2410"/>
        <w:gridCol w:w="992"/>
        <w:gridCol w:w="857"/>
      </w:tblGrid>
      <w:tr w:rsidR="00F24250" w:rsidRPr="00036EA6" w:rsidTr="00D813B2">
        <w:trPr>
          <w:trHeight w:val="518"/>
          <w:jc w:val="center"/>
        </w:trPr>
        <w:tc>
          <w:tcPr>
            <w:tcW w:w="874" w:type="dxa"/>
            <w:vAlign w:val="center"/>
          </w:tcPr>
          <w:p w:rsidR="00F24250" w:rsidRPr="00036EA6" w:rsidRDefault="00F24250" w:rsidP="00D813B2">
            <w:r w:rsidRPr="00036EA6">
              <w:rPr>
                <w:rFonts w:hint="eastAsia"/>
              </w:rPr>
              <w:t>职权</w:t>
            </w:r>
          </w:p>
          <w:p w:rsidR="00F24250" w:rsidRPr="00036EA6" w:rsidRDefault="00F24250" w:rsidP="00D813B2">
            <w:r w:rsidRPr="00036EA6">
              <w:rPr>
                <w:rFonts w:hint="eastAsia"/>
              </w:rPr>
              <w:t>名称</w:t>
            </w:r>
          </w:p>
        </w:tc>
        <w:tc>
          <w:tcPr>
            <w:tcW w:w="1185" w:type="dxa"/>
            <w:vAlign w:val="center"/>
          </w:tcPr>
          <w:p w:rsidR="00F24250" w:rsidRPr="00036EA6" w:rsidRDefault="00F24250" w:rsidP="00D813B2">
            <w:r w:rsidRPr="00036EA6">
              <w:rPr>
                <w:rFonts w:hint="eastAsia"/>
              </w:rPr>
              <w:t>子项</w:t>
            </w:r>
          </w:p>
        </w:tc>
        <w:tc>
          <w:tcPr>
            <w:tcW w:w="1935" w:type="dxa"/>
            <w:vAlign w:val="center"/>
          </w:tcPr>
          <w:p w:rsidR="00F24250" w:rsidRPr="00036EA6" w:rsidRDefault="00F24250" w:rsidP="00D813B2">
            <w:r w:rsidRPr="00036EA6">
              <w:rPr>
                <w:rFonts w:hint="eastAsia"/>
              </w:rPr>
              <w:t>实施依据</w:t>
            </w:r>
          </w:p>
        </w:tc>
        <w:tc>
          <w:tcPr>
            <w:tcW w:w="577" w:type="dxa"/>
            <w:vAlign w:val="center"/>
          </w:tcPr>
          <w:p w:rsidR="00F24250" w:rsidRPr="00036EA6" w:rsidRDefault="00F24250" w:rsidP="00D813B2">
            <w:r w:rsidRPr="00036EA6">
              <w:rPr>
                <w:rFonts w:hint="eastAsia"/>
              </w:rPr>
              <w:t>办理</w:t>
            </w:r>
          </w:p>
          <w:p w:rsidR="00F24250" w:rsidRPr="00036EA6" w:rsidRDefault="00F24250" w:rsidP="00D813B2">
            <w:r w:rsidRPr="00036EA6">
              <w:rPr>
                <w:rFonts w:hint="eastAsia"/>
              </w:rPr>
              <w:t>环节</w:t>
            </w:r>
          </w:p>
        </w:tc>
        <w:tc>
          <w:tcPr>
            <w:tcW w:w="2410" w:type="dxa"/>
            <w:vAlign w:val="center"/>
          </w:tcPr>
          <w:p w:rsidR="00F24250" w:rsidRPr="00036EA6" w:rsidRDefault="00F24250" w:rsidP="00D813B2">
            <w:r w:rsidRPr="00036EA6">
              <w:rPr>
                <w:rFonts w:hint="eastAsia"/>
              </w:rPr>
              <w:t>责任</w:t>
            </w:r>
          </w:p>
          <w:p w:rsidR="00F24250" w:rsidRPr="00036EA6" w:rsidRDefault="00F24250" w:rsidP="00D813B2">
            <w:r w:rsidRPr="00036EA6">
              <w:rPr>
                <w:rFonts w:hint="eastAsia"/>
              </w:rPr>
              <w:t>事项</w:t>
            </w:r>
          </w:p>
        </w:tc>
        <w:tc>
          <w:tcPr>
            <w:tcW w:w="992" w:type="dxa"/>
            <w:vAlign w:val="center"/>
          </w:tcPr>
          <w:p w:rsidR="00F24250" w:rsidRPr="00036EA6" w:rsidRDefault="00F24250" w:rsidP="00D813B2">
            <w:r w:rsidRPr="00036EA6">
              <w:rPr>
                <w:rFonts w:hint="eastAsia"/>
              </w:rPr>
              <w:t>承诺</w:t>
            </w:r>
          </w:p>
          <w:p w:rsidR="00F24250" w:rsidRPr="00036EA6" w:rsidRDefault="00F24250" w:rsidP="00D813B2">
            <w:r w:rsidRPr="00036EA6">
              <w:rPr>
                <w:rFonts w:hint="eastAsia"/>
              </w:rPr>
              <w:t>时限</w:t>
            </w:r>
          </w:p>
        </w:tc>
        <w:tc>
          <w:tcPr>
            <w:tcW w:w="857" w:type="dxa"/>
            <w:vAlign w:val="center"/>
          </w:tcPr>
          <w:p w:rsidR="00F24250" w:rsidRPr="00036EA6" w:rsidRDefault="00F24250" w:rsidP="00D813B2">
            <w:r w:rsidRPr="00036EA6">
              <w:rPr>
                <w:rFonts w:hint="eastAsia"/>
              </w:rPr>
              <w:t>收费情况及依据</w:t>
            </w:r>
          </w:p>
        </w:tc>
      </w:tr>
      <w:tr w:rsidR="00F24250" w:rsidRPr="00036EA6" w:rsidTr="00D813B2">
        <w:trPr>
          <w:trHeight w:val="1785"/>
          <w:jc w:val="center"/>
        </w:trPr>
        <w:tc>
          <w:tcPr>
            <w:tcW w:w="874" w:type="dxa"/>
            <w:vMerge w:val="restart"/>
            <w:tcBorders>
              <w:top w:val="single" w:sz="4" w:space="0" w:color="auto"/>
            </w:tcBorders>
            <w:vAlign w:val="center"/>
          </w:tcPr>
          <w:p w:rsidR="00F24250" w:rsidRPr="00036EA6" w:rsidRDefault="00F24250" w:rsidP="00D813B2">
            <w:pPr>
              <w:rPr>
                <w:rFonts w:hint="eastAsia"/>
              </w:rPr>
            </w:pPr>
            <w:r w:rsidRPr="00036EA6">
              <w:rPr>
                <w:rFonts w:hint="eastAsia"/>
              </w:rPr>
              <w:t>市权限内财政性投资项目审批</w:t>
            </w:r>
          </w:p>
        </w:tc>
        <w:tc>
          <w:tcPr>
            <w:tcW w:w="1185" w:type="dxa"/>
            <w:vMerge w:val="restart"/>
            <w:tcBorders>
              <w:top w:val="single" w:sz="4" w:space="0" w:color="auto"/>
            </w:tcBorders>
            <w:vAlign w:val="center"/>
          </w:tcPr>
          <w:p w:rsidR="00F24250" w:rsidRPr="00036EA6" w:rsidRDefault="00F24250" w:rsidP="00D813B2">
            <w:pPr>
              <w:rPr>
                <w:rFonts w:hint="eastAsia"/>
              </w:rPr>
            </w:pPr>
            <w:r w:rsidRPr="00036EA6">
              <w:rPr>
                <w:rFonts w:hint="eastAsia"/>
              </w:rPr>
              <w:t>政务信息系统、科技基础设施的项目建议书、可行性研究报告审批</w:t>
            </w:r>
          </w:p>
        </w:tc>
        <w:tc>
          <w:tcPr>
            <w:tcW w:w="1935" w:type="dxa"/>
            <w:vMerge w:val="restart"/>
            <w:tcBorders>
              <w:top w:val="single" w:sz="4" w:space="0" w:color="auto"/>
            </w:tcBorders>
            <w:vAlign w:val="center"/>
          </w:tcPr>
          <w:p w:rsidR="00F24250" w:rsidRPr="00036EA6" w:rsidRDefault="00F24250" w:rsidP="00D813B2">
            <w:pPr>
              <w:rPr>
                <w:rFonts w:hint="eastAsia"/>
              </w:rPr>
            </w:pPr>
            <w:r w:rsidRPr="00036EA6">
              <w:rPr>
                <w:rFonts w:hint="eastAsia"/>
              </w:rPr>
              <w:t>《中共中央国务院关于深化投融资体制改革的意见》（中发</w:t>
            </w:r>
            <w:r w:rsidRPr="00036EA6">
              <w:rPr>
                <w:rFonts w:hint="eastAsia"/>
              </w:rPr>
              <w:t>[2016]18</w:t>
            </w:r>
            <w:r w:rsidRPr="00036EA6">
              <w:rPr>
                <w:rFonts w:hint="eastAsia"/>
              </w:rPr>
              <w:t>号）第三项内容第（七）条“规范政府投资管理”；《河南省深化投融资体制改革实施方案》（豫发</w:t>
            </w:r>
            <w:r w:rsidRPr="00036EA6">
              <w:rPr>
                <w:rFonts w:hint="eastAsia"/>
              </w:rPr>
              <w:t>[2017]7</w:t>
            </w:r>
            <w:r w:rsidRPr="00036EA6">
              <w:rPr>
                <w:rFonts w:hint="eastAsia"/>
              </w:rPr>
              <w:t>号）第二十七条。</w:t>
            </w:r>
          </w:p>
        </w:tc>
        <w:tc>
          <w:tcPr>
            <w:tcW w:w="577" w:type="dxa"/>
            <w:tcBorders>
              <w:top w:val="single" w:sz="4" w:space="0" w:color="auto"/>
            </w:tcBorders>
            <w:vAlign w:val="center"/>
          </w:tcPr>
          <w:p w:rsidR="00F24250" w:rsidRPr="00036EA6" w:rsidRDefault="00F24250" w:rsidP="00D813B2">
            <w:r w:rsidRPr="00036EA6">
              <w:rPr>
                <w:rFonts w:hint="eastAsia"/>
              </w:rPr>
              <w:t>受理</w:t>
            </w:r>
          </w:p>
        </w:tc>
        <w:tc>
          <w:tcPr>
            <w:tcW w:w="2410" w:type="dxa"/>
            <w:tcBorders>
              <w:top w:val="single" w:sz="4" w:space="0" w:color="auto"/>
            </w:tcBorders>
            <w:vAlign w:val="center"/>
          </w:tcPr>
          <w:p w:rsidR="00F24250" w:rsidRPr="00036EA6" w:rsidRDefault="00F24250" w:rsidP="00D813B2">
            <w:r w:rsidRPr="00036EA6">
              <w:rPr>
                <w:rFonts w:hint="eastAsia"/>
              </w:rPr>
              <w:t>1</w:t>
            </w:r>
            <w:r w:rsidRPr="00036EA6">
              <w:rPr>
                <w:rFonts w:hint="eastAsia"/>
              </w:rPr>
              <w:t>、受理责任：公示依法应当提交的材料；一次性告知补正材料；依法受理或不予受理（不予受理应当告知理由）。</w:t>
            </w:r>
          </w:p>
        </w:tc>
        <w:tc>
          <w:tcPr>
            <w:tcW w:w="992" w:type="dxa"/>
            <w:tcBorders>
              <w:top w:val="single" w:sz="4" w:space="0" w:color="auto"/>
              <w:bottom w:val="single" w:sz="4" w:space="0" w:color="auto"/>
            </w:tcBorders>
            <w:vAlign w:val="center"/>
          </w:tcPr>
          <w:p w:rsidR="00F24250" w:rsidRPr="00036EA6" w:rsidRDefault="00F24250" w:rsidP="00D813B2">
            <w:r w:rsidRPr="00036EA6">
              <w:rPr>
                <w:rFonts w:hint="eastAsia"/>
              </w:rPr>
              <w:t>2</w:t>
            </w:r>
          </w:p>
        </w:tc>
        <w:tc>
          <w:tcPr>
            <w:tcW w:w="857" w:type="dxa"/>
            <w:vMerge w:val="restart"/>
            <w:tcBorders>
              <w:top w:val="single" w:sz="4" w:space="0" w:color="auto"/>
            </w:tcBorders>
            <w:vAlign w:val="center"/>
          </w:tcPr>
          <w:p w:rsidR="00F24250" w:rsidRPr="00036EA6" w:rsidRDefault="00F24250" w:rsidP="00D813B2">
            <w:pPr>
              <w:rPr>
                <w:rFonts w:hint="eastAsia"/>
              </w:rPr>
            </w:pPr>
            <w:r w:rsidRPr="00036EA6">
              <w:rPr>
                <w:rFonts w:hint="eastAsia"/>
              </w:rPr>
              <w:t>不</w:t>
            </w:r>
          </w:p>
          <w:p w:rsidR="00F24250" w:rsidRPr="00036EA6" w:rsidRDefault="00F24250" w:rsidP="00D813B2">
            <w:pPr>
              <w:rPr>
                <w:rFonts w:hint="eastAsia"/>
              </w:rPr>
            </w:pPr>
            <w:r w:rsidRPr="00036EA6">
              <w:rPr>
                <w:rFonts w:hint="eastAsia"/>
              </w:rPr>
              <w:t>收</w:t>
            </w:r>
          </w:p>
          <w:p w:rsidR="00F24250" w:rsidRPr="00036EA6" w:rsidRDefault="00F24250" w:rsidP="00D813B2">
            <w:r w:rsidRPr="00036EA6">
              <w:rPr>
                <w:rFonts w:hint="eastAsia"/>
              </w:rPr>
              <w:t>费</w:t>
            </w:r>
          </w:p>
        </w:tc>
      </w:tr>
      <w:tr w:rsidR="00F24250" w:rsidRPr="00036EA6" w:rsidTr="00D813B2">
        <w:trPr>
          <w:trHeight w:val="1675"/>
          <w:jc w:val="center"/>
        </w:trPr>
        <w:tc>
          <w:tcPr>
            <w:tcW w:w="874" w:type="dxa"/>
            <w:vMerge/>
            <w:vAlign w:val="center"/>
          </w:tcPr>
          <w:p w:rsidR="00F24250" w:rsidRPr="00036EA6" w:rsidRDefault="00F24250" w:rsidP="00D813B2"/>
        </w:tc>
        <w:tc>
          <w:tcPr>
            <w:tcW w:w="1185" w:type="dxa"/>
            <w:vMerge/>
            <w:vAlign w:val="center"/>
          </w:tcPr>
          <w:p w:rsidR="00F24250" w:rsidRPr="00036EA6" w:rsidRDefault="00F24250" w:rsidP="00D813B2"/>
        </w:tc>
        <w:tc>
          <w:tcPr>
            <w:tcW w:w="1935" w:type="dxa"/>
            <w:vMerge/>
            <w:vAlign w:val="center"/>
          </w:tcPr>
          <w:p w:rsidR="00F24250" w:rsidRPr="00036EA6" w:rsidRDefault="00F24250" w:rsidP="00D813B2"/>
        </w:tc>
        <w:tc>
          <w:tcPr>
            <w:tcW w:w="577" w:type="dxa"/>
            <w:vAlign w:val="center"/>
          </w:tcPr>
          <w:p w:rsidR="00F24250" w:rsidRPr="00036EA6" w:rsidRDefault="00F24250" w:rsidP="00D813B2">
            <w:r w:rsidRPr="00036EA6">
              <w:rPr>
                <w:rFonts w:hint="eastAsia"/>
              </w:rPr>
              <w:t>审查</w:t>
            </w:r>
          </w:p>
        </w:tc>
        <w:tc>
          <w:tcPr>
            <w:tcW w:w="2410" w:type="dxa"/>
            <w:vAlign w:val="center"/>
          </w:tcPr>
          <w:p w:rsidR="00F24250" w:rsidRPr="00036EA6" w:rsidRDefault="00F24250" w:rsidP="00D813B2">
            <w:r w:rsidRPr="00036EA6">
              <w:rPr>
                <w:rFonts w:hint="eastAsia"/>
              </w:rPr>
              <w:t>2.</w:t>
            </w:r>
            <w:r w:rsidRPr="00036EA6">
              <w:rPr>
                <w:rFonts w:hint="eastAsia"/>
              </w:rPr>
              <w:t>审查责任：材料审核；组织专家评审；根据需要征求部门意见、项目审批前公示；提出初审意见。</w:t>
            </w:r>
          </w:p>
        </w:tc>
        <w:tc>
          <w:tcPr>
            <w:tcW w:w="992" w:type="dxa"/>
            <w:tcBorders>
              <w:bottom w:val="single" w:sz="4" w:space="0" w:color="auto"/>
            </w:tcBorders>
            <w:vAlign w:val="center"/>
          </w:tcPr>
          <w:p w:rsidR="00F24250" w:rsidRPr="00036EA6" w:rsidRDefault="00F24250" w:rsidP="00D813B2">
            <w:r w:rsidRPr="00036EA6">
              <w:rPr>
                <w:rFonts w:hint="eastAsia"/>
              </w:rPr>
              <w:t>3</w:t>
            </w:r>
          </w:p>
        </w:tc>
        <w:tc>
          <w:tcPr>
            <w:tcW w:w="857" w:type="dxa"/>
            <w:vMerge/>
            <w:vAlign w:val="center"/>
          </w:tcPr>
          <w:p w:rsidR="00F24250" w:rsidRPr="00036EA6" w:rsidRDefault="00F24250" w:rsidP="00D813B2"/>
        </w:tc>
      </w:tr>
      <w:tr w:rsidR="00F24250" w:rsidRPr="00036EA6" w:rsidTr="00D813B2">
        <w:trPr>
          <w:trHeight w:val="2135"/>
          <w:jc w:val="center"/>
        </w:trPr>
        <w:tc>
          <w:tcPr>
            <w:tcW w:w="874" w:type="dxa"/>
            <w:vMerge/>
            <w:vAlign w:val="center"/>
          </w:tcPr>
          <w:p w:rsidR="00F24250" w:rsidRPr="00036EA6" w:rsidRDefault="00F24250" w:rsidP="00D813B2"/>
        </w:tc>
        <w:tc>
          <w:tcPr>
            <w:tcW w:w="1185" w:type="dxa"/>
            <w:vMerge/>
            <w:vAlign w:val="center"/>
          </w:tcPr>
          <w:p w:rsidR="00F24250" w:rsidRPr="00036EA6" w:rsidRDefault="00F24250" w:rsidP="00D813B2"/>
        </w:tc>
        <w:tc>
          <w:tcPr>
            <w:tcW w:w="1935" w:type="dxa"/>
            <w:vMerge/>
            <w:vAlign w:val="center"/>
          </w:tcPr>
          <w:p w:rsidR="00F24250" w:rsidRPr="00036EA6" w:rsidRDefault="00F24250" w:rsidP="00D813B2"/>
        </w:tc>
        <w:tc>
          <w:tcPr>
            <w:tcW w:w="577" w:type="dxa"/>
            <w:vAlign w:val="center"/>
          </w:tcPr>
          <w:p w:rsidR="00F24250" w:rsidRPr="00036EA6" w:rsidRDefault="00F24250" w:rsidP="00D813B2">
            <w:r w:rsidRPr="00036EA6">
              <w:rPr>
                <w:rFonts w:hint="eastAsia"/>
              </w:rPr>
              <w:t>决定</w:t>
            </w:r>
          </w:p>
        </w:tc>
        <w:tc>
          <w:tcPr>
            <w:tcW w:w="2410" w:type="dxa"/>
          </w:tcPr>
          <w:p w:rsidR="00F24250" w:rsidRPr="00036EA6" w:rsidRDefault="00F24250" w:rsidP="00D813B2">
            <w:pPr>
              <w:rPr>
                <w:rFonts w:hint="eastAsia"/>
              </w:rPr>
            </w:pPr>
          </w:p>
          <w:p w:rsidR="00F24250" w:rsidRPr="00036EA6" w:rsidRDefault="00F24250" w:rsidP="00D813B2">
            <w:r w:rsidRPr="00036EA6">
              <w:rPr>
                <w:rFonts w:hint="eastAsia"/>
              </w:rPr>
              <w:t>3.</w:t>
            </w:r>
            <w:r w:rsidRPr="00036EA6">
              <w:rPr>
                <w:rFonts w:hint="eastAsia"/>
              </w:rPr>
              <w:t>决定责任：对项目建议书、可研进行批复（不予批复的，告知申请人并说明理由）；按时办结；法定告知。</w:t>
            </w:r>
          </w:p>
        </w:tc>
        <w:tc>
          <w:tcPr>
            <w:tcW w:w="992" w:type="dxa"/>
            <w:tcBorders>
              <w:top w:val="single" w:sz="4" w:space="0" w:color="auto"/>
              <w:bottom w:val="single" w:sz="4" w:space="0" w:color="auto"/>
            </w:tcBorders>
            <w:vAlign w:val="center"/>
          </w:tcPr>
          <w:p w:rsidR="00F24250" w:rsidRPr="00036EA6" w:rsidRDefault="00F24250" w:rsidP="00D813B2">
            <w:r w:rsidRPr="00036EA6">
              <w:rPr>
                <w:rFonts w:hint="eastAsia"/>
              </w:rPr>
              <w:t>3</w:t>
            </w:r>
          </w:p>
        </w:tc>
        <w:tc>
          <w:tcPr>
            <w:tcW w:w="857" w:type="dxa"/>
            <w:vMerge/>
            <w:vAlign w:val="center"/>
          </w:tcPr>
          <w:p w:rsidR="00F24250" w:rsidRPr="00036EA6" w:rsidRDefault="00F24250" w:rsidP="00D813B2"/>
        </w:tc>
      </w:tr>
      <w:tr w:rsidR="00F24250" w:rsidRPr="00036EA6" w:rsidTr="00D813B2">
        <w:trPr>
          <w:trHeight w:val="1155"/>
          <w:jc w:val="center"/>
        </w:trPr>
        <w:tc>
          <w:tcPr>
            <w:tcW w:w="874" w:type="dxa"/>
            <w:vMerge/>
            <w:vAlign w:val="center"/>
          </w:tcPr>
          <w:p w:rsidR="00F24250" w:rsidRPr="00036EA6" w:rsidRDefault="00F24250" w:rsidP="00D813B2"/>
        </w:tc>
        <w:tc>
          <w:tcPr>
            <w:tcW w:w="1185" w:type="dxa"/>
            <w:vMerge/>
            <w:vAlign w:val="center"/>
          </w:tcPr>
          <w:p w:rsidR="00F24250" w:rsidRPr="00036EA6" w:rsidRDefault="00F24250" w:rsidP="00D813B2"/>
        </w:tc>
        <w:tc>
          <w:tcPr>
            <w:tcW w:w="1935" w:type="dxa"/>
            <w:vMerge/>
            <w:vAlign w:val="center"/>
          </w:tcPr>
          <w:p w:rsidR="00F24250" w:rsidRPr="00036EA6" w:rsidRDefault="00F24250" w:rsidP="00D813B2"/>
        </w:tc>
        <w:tc>
          <w:tcPr>
            <w:tcW w:w="577" w:type="dxa"/>
            <w:vAlign w:val="center"/>
          </w:tcPr>
          <w:p w:rsidR="00F24250" w:rsidRPr="00036EA6" w:rsidRDefault="00F24250" w:rsidP="00D813B2">
            <w:r w:rsidRPr="00036EA6">
              <w:rPr>
                <w:rFonts w:hint="eastAsia"/>
              </w:rPr>
              <w:t>送达</w:t>
            </w:r>
          </w:p>
        </w:tc>
        <w:tc>
          <w:tcPr>
            <w:tcW w:w="2410" w:type="dxa"/>
            <w:vAlign w:val="center"/>
          </w:tcPr>
          <w:p w:rsidR="00F24250" w:rsidRPr="00036EA6" w:rsidRDefault="00F24250" w:rsidP="00D813B2">
            <w:r w:rsidRPr="00036EA6">
              <w:rPr>
                <w:rFonts w:hint="eastAsia"/>
              </w:rPr>
              <w:t>4</w:t>
            </w:r>
            <w:r w:rsidRPr="00036EA6">
              <w:rPr>
                <w:rFonts w:hint="eastAsia"/>
              </w:rPr>
              <w:t>、送达责任：制发送达文书；信息公开。</w:t>
            </w:r>
          </w:p>
        </w:tc>
        <w:tc>
          <w:tcPr>
            <w:tcW w:w="992" w:type="dxa"/>
            <w:tcBorders>
              <w:top w:val="single" w:sz="4" w:space="0" w:color="auto"/>
            </w:tcBorders>
            <w:vAlign w:val="center"/>
          </w:tcPr>
          <w:p w:rsidR="00F24250" w:rsidRPr="00036EA6" w:rsidRDefault="00F24250" w:rsidP="00D813B2">
            <w:r w:rsidRPr="00036EA6">
              <w:rPr>
                <w:rFonts w:hint="eastAsia"/>
              </w:rPr>
              <w:t>2</w:t>
            </w:r>
          </w:p>
        </w:tc>
        <w:tc>
          <w:tcPr>
            <w:tcW w:w="857" w:type="dxa"/>
            <w:vMerge/>
            <w:vAlign w:val="center"/>
          </w:tcPr>
          <w:p w:rsidR="00F24250" w:rsidRPr="00036EA6" w:rsidRDefault="00F24250" w:rsidP="00D813B2"/>
        </w:tc>
      </w:tr>
      <w:tr w:rsidR="00F24250" w:rsidRPr="00036EA6" w:rsidTr="00D813B2">
        <w:trPr>
          <w:trHeight w:val="1500"/>
          <w:jc w:val="center"/>
        </w:trPr>
        <w:tc>
          <w:tcPr>
            <w:tcW w:w="874" w:type="dxa"/>
            <w:vMerge/>
            <w:vAlign w:val="center"/>
          </w:tcPr>
          <w:p w:rsidR="00F24250" w:rsidRPr="00036EA6" w:rsidRDefault="00F24250" w:rsidP="00D813B2"/>
        </w:tc>
        <w:tc>
          <w:tcPr>
            <w:tcW w:w="1185" w:type="dxa"/>
            <w:vMerge/>
            <w:vAlign w:val="center"/>
          </w:tcPr>
          <w:p w:rsidR="00F24250" w:rsidRPr="00036EA6" w:rsidRDefault="00F24250" w:rsidP="00D813B2"/>
        </w:tc>
        <w:tc>
          <w:tcPr>
            <w:tcW w:w="1935" w:type="dxa"/>
            <w:vMerge/>
            <w:vAlign w:val="center"/>
          </w:tcPr>
          <w:p w:rsidR="00F24250" w:rsidRPr="00036EA6" w:rsidRDefault="00F24250" w:rsidP="00D813B2"/>
        </w:tc>
        <w:tc>
          <w:tcPr>
            <w:tcW w:w="577" w:type="dxa"/>
            <w:vAlign w:val="center"/>
          </w:tcPr>
          <w:p w:rsidR="00F24250" w:rsidRPr="00036EA6" w:rsidRDefault="00F24250" w:rsidP="00D813B2">
            <w:r w:rsidRPr="00036EA6">
              <w:rPr>
                <w:rFonts w:hint="eastAsia"/>
              </w:rPr>
              <w:t>事后</w:t>
            </w:r>
          </w:p>
          <w:p w:rsidR="00F24250" w:rsidRPr="00036EA6" w:rsidRDefault="00F24250" w:rsidP="00D813B2">
            <w:r w:rsidRPr="00036EA6">
              <w:rPr>
                <w:rFonts w:hint="eastAsia"/>
              </w:rPr>
              <w:t>监管</w:t>
            </w:r>
          </w:p>
        </w:tc>
        <w:tc>
          <w:tcPr>
            <w:tcW w:w="2410" w:type="dxa"/>
            <w:vAlign w:val="center"/>
          </w:tcPr>
          <w:p w:rsidR="00F24250" w:rsidRPr="00036EA6" w:rsidRDefault="00F24250" w:rsidP="00D813B2">
            <w:r w:rsidRPr="00036EA6">
              <w:rPr>
                <w:rFonts w:hint="eastAsia"/>
              </w:rPr>
              <w:t>5</w:t>
            </w:r>
            <w:r w:rsidRPr="00036EA6">
              <w:rPr>
                <w:rFonts w:hint="eastAsia"/>
              </w:rPr>
              <w:t>、事后监管责任：加强项目建设过程中的监督检查，确保项目建设内容与审批内容一致。</w:t>
            </w:r>
          </w:p>
        </w:tc>
        <w:tc>
          <w:tcPr>
            <w:tcW w:w="992" w:type="dxa"/>
            <w:vAlign w:val="center"/>
          </w:tcPr>
          <w:p w:rsidR="00F24250" w:rsidRPr="00036EA6" w:rsidRDefault="00F24250" w:rsidP="00D813B2"/>
        </w:tc>
        <w:tc>
          <w:tcPr>
            <w:tcW w:w="857" w:type="dxa"/>
            <w:vMerge/>
            <w:vAlign w:val="center"/>
          </w:tcPr>
          <w:p w:rsidR="00F24250" w:rsidRPr="00036EA6" w:rsidRDefault="00F24250" w:rsidP="00D813B2"/>
        </w:tc>
      </w:tr>
      <w:tr w:rsidR="00F24250" w:rsidRPr="00036EA6" w:rsidTr="00D813B2">
        <w:trPr>
          <w:trHeight w:val="1306"/>
          <w:jc w:val="center"/>
        </w:trPr>
        <w:tc>
          <w:tcPr>
            <w:tcW w:w="874" w:type="dxa"/>
            <w:vMerge/>
            <w:vAlign w:val="center"/>
          </w:tcPr>
          <w:p w:rsidR="00F24250" w:rsidRPr="00036EA6" w:rsidRDefault="00F24250" w:rsidP="00D813B2"/>
        </w:tc>
        <w:tc>
          <w:tcPr>
            <w:tcW w:w="1185" w:type="dxa"/>
            <w:vMerge/>
            <w:vAlign w:val="center"/>
          </w:tcPr>
          <w:p w:rsidR="00F24250" w:rsidRPr="00036EA6" w:rsidRDefault="00F24250" w:rsidP="00D813B2"/>
        </w:tc>
        <w:tc>
          <w:tcPr>
            <w:tcW w:w="1935" w:type="dxa"/>
            <w:vMerge/>
            <w:vAlign w:val="center"/>
          </w:tcPr>
          <w:p w:rsidR="00F24250" w:rsidRPr="00036EA6" w:rsidRDefault="00F24250" w:rsidP="00D813B2"/>
        </w:tc>
        <w:tc>
          <w:tcPr>
            <w:tcW w:w="577" w:type="dxa"/>
            <w:vAlign w:val="center"/>
          </w:tcPr>
          <w:p w:rsidR="00F24250" w:rsidRPr="00036EA6" w:rsidRDefault="00F24250" w:rsidP="00D813B2"/>
        </w:tc>
        <w:tc>
          <w:tcPr>
            <w:tcW w:w="2410" w:type="dxa"/>
            <w:vAlign w:val="center"/>
          </w:tcPr>
          <w:p w:rsidR="00F24250" w:rsidRPr="00036EA6" w:rsidRDefault="00F24250" w:rsidP="00D813B2">
            <w:r w:rsidRPr="00036EA6">
              <w:rPr>
                <w:rFonts w:hint="eastAsia"/>
              </w:rPr>
              <w:t>6</w:t>
            </w:r>
            <w:r w:rsidRPr="00036EA6">
              <w:rPr>
                <w:rFonts w:hint="eastAsia"/>
              </w:rPr>
              <w:t>、其他法律法规规章文件规定应履行的责任。</w:t>
            </w:r>
          </w:p>
        </w:tc>
        <w:tc>
          <w:tcPr>
            <w:tcW w:w="992" w:type="dxa"/>
            <w:vAlign w:val="center"/>
          </w:tcPr>
          <w:p w:rsidR="00F24250" w:rsidRPr="00036EA6" w:rsidRDefault="00F24250" w:rsidP="00D813B2"/>
        </w:tc>
        <w:tc>
          <w:tcPr>
            <w:tcW w:w="857" w:type="dxa"/>
            <w:vAlign w:val="center"/>
          </w:tcPr>
          <w:p w:rsidR="00F24250" w:rsidRPr="00036EA6" w:rsidRDefault="00F24250" w:rsidP="00D813B2"/>
        </w:tc>
      </w:tr>
      <w:tr w:rsidR="00F24250" w:rsidRPr="00036EA6" w:rsidTr="00D813B2">
        <w:trPr>
          <w:trHeight w:val="1250"/>
          <w:jc w:val="center"/>
        </w:trPr>
        <w:tc>
          <w:tcPr>
            <w:tcW w:w="8830" w:type="dxa"/>
            <w:gridSpan w:val="7"/>
            <w:vAlign w:val="center"/>
          </w:tcPr>
          <w:p w:rsidR="00F24250" w:rsidRPr="00036EA6" w:rsidRDefault="00F24250" w:rsidP="00D813B2">
            <w:pPr>
              <w:rPr>
                <w:rFonts w:hint="eastAsia"/>
              </w:rPr>
            </w:pPr>
            <w:r w:rsidRPr="00036EA6">
              <w:rPr>
                <w:rFonts w:hint="eastAsia"/>
              </w:rPr>
              <w:t>服务电话：</w:t>
            </w:r>
            <w:r w:rsidRPr="00036EA6">
              <w:rPr>
                <w:rFonts w:hint="eastAsia"/>
              </w:rPr>
              <w:t xml:space="preserve">0394-8228715 8285059  </w:t>
            </w:r>
            <w:r w:rsidRPr="00036EA6">
              <w:rPr>
                <w:rFonts w:hint="eastAsia"/>
              </w:rPr>
              <w:t>投诉机构：市纪委监委驻市发改委纪检监察组</w:t>
            </w:r>
            <w:r w:rsidRPr="00036EA6">
              <w:rPr>
                <w:rFonts w:hint="eastAsia"/>
              </w:rPr>
              <w:t xml:space="preserve">  </w:t>
            </w:r>
          </w:p>
          <w:p w:rsidR="00F24250" w:rsidRPr="00036EA6" w:rsidRDefault="00F24250" w:rsidP="00D813B2">
            <w:r w:rsidRPr="00036EA6">
              <w:rPr>
                <w:rFonts w:hint="eastAsia"/>
              </w:rPr>
              <w:t>投诉电话：</w:t>
            </w:r>
            <w:r w:rsidRPr="00036EA6">
              <w:rPr>
                <w:rFonts w:hint="eastAsia"/>
              </w:rPr>
              <w:t>0394-8285063</w:t>
            </w:r>
          </w:p>
        </w:tc>
      </w:tr>
      <w:tr w:rsidR="00F24250" w:rsidRPr="00036EA6" w:rsidTr="00F24250">
        <w:trPr>
          <w:trHeight w:val="603"/>
          <w:jc w:val="center"/>
        </w:trPr>
        <w:tc>
          <w:tcPr>
            <w:tcW w:w="8830" w:type="dxa"/>
            <w:gridSpan w:val="7"/>
            <w:vAlign w:val="center"/>
          </w:tcPr>
          <w:p w:rsidR="00F24250" w:rsidRPr="00036EA6" w:rsidRDefault="00F24250" w:rsidP="00D813B2">
            <w:r w:rsidRPr="00036EA6">
              <w:rPr>
                <w:rFonts w:hint="eastAsia"/>
              </w:rPr>
              <w:t>受理地点：周口市东新区光明路行政服务中心二楼市发改委窗口</w:t>
            </w:r>
          </w:p>
        </w:tc>
      </w:tr>
    </w:tbl>
    <w:p w:rsidR="00E149C6" w:rsidRPr="00A86465" w:rsidRDefault="00E149C6" w:rsidP="00F24250"/>
    <w:sectPr w:rsidR="00E149C6" w:rsidRPr="00A864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D01" w:rsidRDefault="005D2D01" w:rsidP="00A86465">
      <w:r>
        <w:separator/>
      </w:r>
    </w:p>
  </w:endnote>
  <w:endnote w:type="continuationSeparator" w:id="1">
    <w:p w:rsidR="005D2D01" w:rsidRDefault="005D2D01" w:rsidP="00A864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D01" w:rsidRDefault="005D2D01" w:rsidP="00A86465">
      <w:r>
        <w:separator/>
      </w:r>
    </w:p>
  </w:footnote>
  <w:footnote w:type="continuationSeparator" w:id="1">
    <w:p w:rsidR="005D2D01" w:rsidRDefault="005D2D01" w:rsidP="00A864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6465"/>
    <w:rsid w:val="00031048"/>
    <w:rsid w:val="0007046E"/>
    <w:rsid w:val="001437D9"/>
    <w:rsid w:val="002B3735"/>
    <w:rsid w:val="00371347"/>
    <w:rsid w:val="005D2D01"/>
    <w:rsid w:val="00A86465"/>
    <w:rsid w:val="00AE6269"/>
    <w:rsid w:val="00E149C6"/>
    <w:rsid w:val="00F24250"/>
    <w:rsid w:val="00F91B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46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64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86465"/>
    <w:rPr>
      <w:sz w:val="18"/>
      <w:szCs w:val="18"/>
    </w:rPr>
  </w:style>
  <w:style w:type="paragraph" w:styleId="a4">
    <w:name w:val="footer"/>
    <w:basedOn w:val="a"/>
    <w:link w:val="Char0"/>
    <w:uiPriority w:val="99"/>
    <w:semiHidden/>
    <w:unhideWhenUsed/>
    <w:rsid w:val="00A864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86465"/>
    <w:rPr>
      <w:sz w:val="18"/>
      <w:szCs w:val="18"/>
    </w:rPr>
  </w:style>
</w:styles>
</file>

<file path=word/webSettings.xml><?xml version="1.0" encoding="utf-8"?>
<w:webSettings xmlns:r="http://schemas.openxmlformats.org/officeDocument/2006/relationships" xmlns:w="http://schemas.openxmlformats.org/wordprocessingml/2006/main">
  <w:divs>
    <w:div w:id="406810048">
      <w:bodyDiv w:val="1"/>
      <w:marLeft w:val="0"/>
      <w:marRight w:val="0"/>
      <w:marTop w:val="0"/>
      <w:marBottom w:val="0"/>
      <w:divBdr>
        <w:top w:val="none" w:sz="0" w:space="0" w:color="auto"/>
        <w:left w:val="none" w:sz="0" w:space="0" w:color="auto"/>
        <w:bottom w:val="none" w:sz="0" w:space="0" w:color="auto"/>
        <w:right w:val="none" w:sz="0" w:space="0" w:color="auto"/>
      </w:divBdr>
    </w:div>
    <w:div w:id="125763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732</Words>
  <Characters>4176</Characters>
  <Application>Microsoft Office Word</Application>
  <DocSecurity>0</DocSecurity>
  <Lines>34</Lines>
  <Paragraphs>9</Paragraphs>
  <ScaleCrop>false</ScaleCrop>
  <Company>Microsoft</Company>
  <LinksUpToDate>false</LinksUpToDate>
  <CharactersWithSpaces>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55</cp:revision>
  <dcterms:created xsi:type="dcterms:W3CDTF">2019-08-01T09:12:00Z</dcterms:created>
  <dcterms:modified xsi:type="dcterms:W3CDTF">2019-08-01T09:19:00Z</dcterms:modified>
</cp:coreProperties>
</file>