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center"/>
        <w:rPr>
          <w:rFonts w:ascii="微软雅黑" w:hAnsi="微软雅黑" w:eastAsia="微软雅黑" w:cs="微软雅黑"/>
          <w:i w:val="0"/>
          <w:caps w:val="0"/>
          <w:color w:val="222222"/>
          <w:spacing w:val="0"/>
          <w:sz w:val="27"/>
          <w:szCs w:val="27"/>
        </w:rPr>
      </w:pPr>
      <w:r>
        <w:rPr>
          <w:rFonts w:hint="eastAsia" w:ascii="黑体" w:hAnsi="黑体" w:eastAsia="黑体" w:cs="黑体"/>
          <w:i w:val="0"/>
          <w:caps w:val="0"/>
          <w:color w:val="222222"/>
          <w:spacing w:val="0"/>
          <w:sz w:val="32"/>
          <w:szCs w:val="32"/>
          <w:bdr w:val="none" w:color="auto" w:sz="0" w:space="0"/>
        </w:rPr>
        <w:t>党委（党组）落实全面从严治党主体责任规定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center"/>
        <w:rPr>
          <w:rFonts w:hint="eastAsia" w:ascii="微软雅黑" w:hAnsi="微软雅黑" w:eastAsia="微软雅黑" w:cs="微软雅黑"/>
          <w:i w:val="0"/>
          <w:caps w:val="0"/>
          <w:color w:val="222222"/>
          <w:spacing w:val="0"/>
          <w:sz w:val="27"/>
          <w:szCs w:val="27"/>
          <w:bdr w:val="none" w:color="auto" w:sz="0" w:space="0"/>
        </w:rPr>
      </w:pPr>
      <w:r>
        <w:rPr>
          <w:rFonts w:hint="eastAsia" w:ascii="微软雅黑" w:hAnsi="微软雅黑" w:eastAsia="微软雅黑" w:cs="微软雅黑"/>
          <w:i w:val="0"/>
          <w:caps w:val="0"/>
          <w:color w:val="222222"/>
          <w:spacing w:val="0"/>
          <w:sz w:val="27"/>
          <w:szCs w:val="27"/>
          <w:bdr w:val="none" w:color="auto" w:sz="0" w:space="0"/>
        </w:rPr>
        <w:t>（2020年2月26日中共中央政治局常委会会议审议批准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center"/>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2020年3月9日中共中央办公厅发布）</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第一条  为了全面落实党委（党组）全面从严治党主体责任，推动全面从严治党向纵深发展，根据《中国共产党章程》和有关党内法规，制定本规定。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第二条  本规定适用于地方党委和按照《中国共产党党组工作条例》设立的党组（党委）。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党的纪律检查机关、党的工作机关、党委直属事业单位在本单位落实全面从严治党主体责任，党的基层组织落实全面从严治党主体责任，参照本规定执行。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第三条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第四条  党委（党组）落实全面从严治党主体责任，应当遵循以下原则：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（一）坚持紧紧围绕加强和改善党的全面领导；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（二）坚持全面从严治党各领域各方面各环节全覆盖；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（三）坚持真管真严、敢管敢严、长管长严；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（四）坚持全面从严治党过程和效果相统一。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第二章 责任内容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第六条  地方党委应当将党的建设与经济社会发展同谋划、同部署、同推进、同考核，加强对本地区全面从严治党各项工作的领导。主要包括：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（一）坚决维护以习近平同志为核心的党中央权威和集中统一领导，坚决贯彻执行党中央决策部署以及上级党组织决定；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（二）在本地区发挥总揽全局、协调各方的领导作用，在经济社会发展各项工作中坚持和加强党的全面领导，在同级各种组织中发挥领导作用；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（三）把党的政治建设摆在首位，坚定政治信仰，强化政治领导，提高政治能力，净化政治生态，始终在政治立场、政治方向、政治原则、政治道路上同党中央保持高度一致；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（四）把党的思想建设作为基础性建设来抓，坚定理想信念，用习近平新时代中国特色社会主义思想武装头脑、指导实践、推动工作，落实意识形态工作责任制；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（五）贯彻新时代党的组织路线，坚持民主集中制，树立和坚持正确选人用人导向，建设忠诚干净担当的高素质专业化干部队伍，加强党的基层组织和党员队伍建设，做好人才工作，夯实党执政的组织基础；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（六）持之以恒抓好党的作风建设，落实中央八项规定精神，持续整治“四风”特别是形式主义、官僚主义，反对特权思想和特权现象，密切党同人民群众的血肉联系；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（七）加强党的纪律建设，重点强化政治纪律和组织纪律，带动廉洁纪律、群众纪律、工作纪律、生活纪律严起来；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（八）落实制度治党、依规治党要求，加强本地区党内法规制度建设，严格落实党内法规执行责任制，确保党内法规制度落地见效；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（九）落实党风廉政建设主体责任，深入推进反腐败斗争，一体推进不敢腐、不能腐、不想腐，巩固发展反腐败斗争压倒性胜利；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（十）领导、支持和监督党的纪律检查机关、党的工作机关、党委直属事业单位、党组（党委）和下级地方党委、党的基层组织等落实全面从严治党主体责任，形成全面从严治党整体合力；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（十一）加强对本地区统一战线工作和群团工作的领导，动员、组织所属党组织和广大党员，团结带领群众实现党的目标任务；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（十二）勇于和善于结合本地区实际，切实解决影响全面从严治党的突出问题。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第七条  党组（党委）应当坚持党建工作与业务工作同谋划、同部署、同推进、同考核，加强对本单位（本系统）全面从严治党各项工作的领导。主要包括：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（一）坚决维护以习近平同志为核心的党中央权威和集中统一领导，坚决贯彻执行党中央决策部署以及上级党组织决定；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（二）在本单位（本系统）发挥把方向、管大局、保落实的领导作用，推动党的主张和重大决策转化为法律法规、政策政令和社会共识，确保党的理论和路线方针政策在本单位（本系统）贯彻落实；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（三）把党的政治建设摆在首位，提高政治站位，彰显政治属性，强化政治引领，增强政治能力，始终在政治立场、政治方向、政治原则、政治道路上同党中央保持高度一致，涵养良好的机关政治生态；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（四）强化理论武装，学懂弄通做实习近平新时代中国特色社会主义思想，引导党员、干部坚定理想信念宗旨，落实意识形态工作责任制；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（五）坚持民主集中制，贯彻党管干部、党管人才原则，加强忠诚干净担当的高素质专业化干部队伍建设，加强党的基层组织和党员队伍建设，着力提高党内活动和党的组织生活质量，做好人才工作；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（六）加强和改进作风，落实中央八项规定精神，持续整治“四风”特别是形式主义、官僚主义，反对特权思想和特权现象；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（七）加强党的纪律建设，履行党风廉政建设主体责任，支持纪检监察机关履行监督责任，一体推进不敢腐、不能腐、不想腐；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（八）带头遵守党内法规制度，严格落实党内法规执行责任制，建立健全本单位（本系统）党建工作制度，不断提高制度执行力；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（九）领导机关和直属单位党组织的工作，支持配合党的机关工委对本单位（本系统）党的工作的统一领导，自觉接受党的机关工委对其履行机关党建主体责任的指导督促，防止出现“灯下黑”；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（十）加强对本单位（本系统）统一战线工作和群团工作的领导，重视对党外干部、人才的培养使用，团结带领党外干部和群众，凝聚各方面智慧力量，完成党中央以及上级党组织交给的任务；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（十一）勇于和善于结合本单位（本系统）实际，切实解决影响全面从严治党的突出问题。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第九条  党的建设工作领导小组是党委抓全面从严治党的议事协调机构，应当加强对本地区党的建设工作的指导，定期听取工作汇报，及时研究解决重大问题。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党的纪律检查机关在履行全面从严治党监督责任同时，应当通过重大事项请示报告、提出意见建议、监督推动党委（党组）决策落实等方式，协助党委（党组）落实全面从严治党主体责任。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党委办公厅（室）、职能部门、办事机构等是党委抓全面从严治党的具体执行机关，应当在党委统一领导下充分发挥职能作用，在职责范围内抓好全面从严治党相关工作。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党的机关工委作为党委派出机关，应当统一组织、规划、部署本级机关党的工作，指导机关开展党的各方面建设，指导机关各级党组织实施对党员特别是党员领导干部的监督和管理。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部门和单位机关党委作为机关党建工作专责机构，应当聚焦主责主业，充分发挥职能作用，协助党组（党委）落实全面从严治党主体责任。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第三章 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第十条  党委（党组）每半年应当至少召开1次常委会会议（党组会议）专题研究全面从严治党工作，分析研判形势，研究解决瓶颈和短板，提出加强和改进的措施。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第十一条  党委（党组）可以根据本规定，结合实际制定责任清单，具体明确党委（党组）及其书记和领导班子其他成员承担的全面从严治党责任。制定责任清单，应当坚持简便易行、务实管用。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第十三条  党委（党组）书记应当加强对全面从严治党的调查研究，了解工作推进情况，发现和解决实践中的突出问题。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调查研究应当注重听取党的代表大会代表、党员、干部、基层党组织和群众关于全面从严治党的意见建议。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第十四条  党委（党组）应当开展经常性的全面从严治党宣传教育，特别是党章党规和党性党风党纪教育，注重发挥正反典型的示范警示作用，在本地区本单位营造全面从严治党良好氛围。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第十五条  党委（党组）及其领导班子成员应当将落实全面从严治党责任情况作为年度民主生活会对照检查内容，深入查摆存在的问题，开展严肃认真的批评和自我批评，提出务实管用的整改措施。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本地区本单位发生重大违纪违法案件、严重“四风”问题，党委（党组）应当及时召开专题民主生活会，认真对照检查，深刻剖析反思，明确整改责任。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第十七条  党委（党组）应当通过会议、文件等形式通报本地区本单位落实全面从严治党主体责任情况，及时通报因责任落实不力被问责的典型问题，采取组织调整或者组织处理、纪律处分方式问责的，应当以适当方式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第十八条  党委（党组）应当开展有针对性的教育培训，强化政治教育和政治训练，增强本地区本单位党组织和党员领导干部落实全面从严治党责任的意识，提高落实全面从严治党责任的能力和水平。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第四章 监督追责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第十九条  地方党委每年年初应当向上一级党委书面报告上一年度落实全面从严治党主体责任情况。地方党委常委会应当将落实全面从严治党主体责任情况作为向全会报告工作的一项重要内容。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党组（党委）每年年初应当向批准其设立的党组织书面报告上一年度落实全面从严治党主体责任情况。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第二十条  上级党组织应当加强对党委（党组）落实全面从严治党主体责任情况的监督检查和巡视巡察，着力发现和解决责任不明确、不全面、不落实等问题。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监督检查和巡视巡察中，应当注重发挥党员、干部、基层党组织和群众、新闻媒体等的作用，推动形成监督合力。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第二十一条  统筹党风廉政建设、意识形态工作、基层党建工作等方面考核，结合领导班子和领导干部考核，建立健全落实全面从严治党主体责任考核制度，在年度考核和相关考核工作中突出了解全面从严治党责任落实情况。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考核结果在本地区本单位一定范围内公布。考核结果作为对领导班子总体评价和领导干部选拔任用、实绩评价、激励约束的重要依据。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第二十二条  党委（党组）及其领导班子成员落实全面从严治党责任，有下列情形之一的，应当依规依纪追究责任：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（一）贯彻执行党中央关于全面从严治党重大决策部署以及上级党组织有关决定不认真、不得力；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（二）履行全面从严治党第一责任人职责、重要领导责任不担当、不作为；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（三）本地区本单位政治意识淡化、党的领导弱化、党建工作虚化、责任落实软化，管党治党宽松软；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（四）本地区本单位在管党治党方面出现重大问题或者造成严重后果；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（五）其他应当追究责任的情形。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第二十三条  中央军事委员会可以根据本规定，制定军队党委落实全面从严治党主体责任规定。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第二十四条  本规定由中央办公厅负责解释。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pPr>
      <w:r>
        <w:rPr>
          <w:rFonts w:hint="eastAsia" w:ascii="微软雅黑" w:hAnsi="微软雅黑" w:eastAsia="微软雅黑" w:cs="微软雅黑"/>
          <w:i w:val="0"/>
          <w:caps w:val="0"/>
          <w:color w:val="222222"/>
          <w:spacing w:val="0"/>
          <w:sz w:val="27"/>
          <w:szCs w:val="27"/>
          <w:bdr w:val="none" w:color="auto" w:sz="0" w:space="0"/>
        </w:rPr>
        <w:t>　　第二十五条  本规定自发布之日起施行。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440B2"/>
    <w:rsid w:val="223440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2020-05-22T10:00:00Z</dcterms:created>
  <dc:creator>user</dc:creator>
  <cp:lastModifiedBy>user</cp:lastModifiedBy>
  <dcterms:modified xsi:type="dcterms:W3CDTF">2020-05-22T10:01:13Z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