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19" w:type="dxa"/>
        <w:tblInd w:w="0" w:type="dxa"/>
        <w:shd w:val="clear"/>
        <w:tblLayout w:type="autofit"/>
        <w:tblCellMar>
          <w:top w:w="0" w:type="dxa"/>
          <w:left w:w="0" w:type="dxa"/>
          <w:bottom w:w="0" w:type="dxa"/>
          <w:right w:w="0" w:type="dxa"/>
        </w:tblCellMar>
      </w:tblPr>
      <w:tblGrid>
        <w:gridCol w:w="484"/>
        <w:gridCol w:w="2258"/>
        <w:gridCol w:w="2027"/>
        <w:gridCol w:w="803"/>
        <w:gridCol w:w="803"/>
        <w:gridCol w:w="1415"/>
        <w:gridCol w:w="1129"/>
      </w:tblGrid>
      <w:tr>
        <w:tblPrEx>
          <w:shd w:val="clear"/>
          <w:tblCellMar>
            <w:top w:w="0" w:type="dxa"/>
            <w:left w:w="0" w:type="dxa"/>
            <w:bottom w:w="0" w:type="dxa"/>
            <w:right w:w="0" w:type="dxa"/>
          </w:tblCellMar>
        </w:tblPrEx>
        <w:trPr>
          <w:trHeight w:val="652" w:hRule="atLeast"/>
        </w:trPr>
        <w:tc>
          <w:tcPr>
            <w:tcW w:w="484"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b/>
                <w:bCs/>
                <w:i w:val="0"/>
                <w:color w:val="000000"/>
                <w:kern w:val="0"/>
                <w:sz w:val="48"/>
                <w:szCs w:val="48"/>
                <w:u w:val="none"/>
                <w:bdr w:val="none" w:color="auto" w:sz="0" w:space="0"/>
                <w:lang w:val="en-US" w:eastAsia="zh-CN" w:bidi="ar"/>
              </w:rPr>
              <w:t>20</w:t>
            </w:r>
            <w:bookmarkStart w:id="0" w:name="_GoBack"/>
            <w:bookmarkEnd w:id="0"/>
            <w:r>
              <w:rPr>
                <w:rFonts w:hint="eastAsia" w:ascii="宋体" w:hAnsi="宋体" w:eastAsia="宋体" w:cs="宋体"/>
                <w:b/>
                <w:bCs/>
                <w:i w:val="0"/>
                <w:color w:val="000000"/>
                <w:kern w:val="0"/>
                <w:sz w:val="48"/>
                <w:szCs w:val="48"/>
                <w:u w:val="none"/>
                <w:bdr w:val="none" w:color="auto" w:sz="0" w:space="0"/>
                <w:lang w:val="en-US" w:eastAsia="zh-CN" w:bidi="ar"/>
              </w:rPr>
              <w:t>20应急救援预案备案登记台账</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序号</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编号</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企业名称</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法人</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经办人</w:t>
            </w:r>
          </w:p>
        </w:tc>
        <w:tc>
          <w:tcPr>
            <w:tcW w:w="14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联系电话</w:t>
            </w:r>
          </w:p>
        </w:tc>
        <w:tc>
          <w:tcPr>
            <w:tcW w:w="11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受理时间</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41162420210105001</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中国石油天然气股份有限公司河南周口第二十九加油站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2021.1.5</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41162120210105002</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中国石油天然气股份有限公司河南周口销售分公司第三十加油站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2021.1.5</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41162720210111003</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中国石油天然气股份有限公司河南销售分公司太康县建设路南段加油站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590"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41162320210111004</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中国石油天然气股份有限公司河南周口销售分公司漯周界高速谭庄服务区加油站南站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41162320210111005</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中国石油河南销售公司周口分公司商水行政路东段加油站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41162520210111006</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中国石油河南销售公司周口分公司郸城郸淮路中医院加油站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41162620210111007</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中国石油天然气股份有限公司河南周口第六十加油站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41162220210111008</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中国石油天然气股份有限公司河南周口销售分公司第四十六加油站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41162320210111009</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中国石油天然气股份有限公司河南周口销售分公司第三十七加油站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41162720210111010</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中国石油天然气股份有限公司河南周口销售分公司第三十一加油站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41162220210111011</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中国石油天然气股份有限公司河南周口销售分公司西华第四十二油站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41160120210111012</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中国石油天然气股份有限公司河南周口第六十六加油站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41162720210111013</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中国石油天然气股份有限公司河南周口第六十九加油站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41162120210111014</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中国石油天然气股份有限公司河南周口第三十三加油站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41162420210111015</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中国石油天然气股份有限公司河南周口第四十加油站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41160120210111016</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中国石油天然气股份有限公司河南周口第七十八加油站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41168120210111017</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中国石油天然气股份有限公司河南周口销售分公司第三十八加油站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1282"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2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41162220210111018</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中国石油天然气股份有限公司河南周口销售分公司西华金三角加油站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2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41162520210111019</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中国石油河南销售公司周口分公司郸城新华东路加油站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2021.1.11</w:t>
            </w:r>
          </w:p>
        </w:tc>
      </w:tr>
      <w:tr>
        <w:tblPrEx>
          <w:tblCellMar>
            <w:top w:w="0" w:type="dxa"/>
            <w:left w:w="0" w:type="dxa"/>
            <w:bottom w:w="0" w:type="dxa"/>
            <w:right w:w="0" w:type="dxa"/>
          </w:tblCellMar>
        </w:tblPrEx>
        <w:trPr>
          <w:trHeight w:val="974" w:hRule="atLeast"/>
        </w:trPr>
        <w:tc>
          <w:tcPr>
            <w:tcW w:w="48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w:t>
            </w:r>
          </w:p>
        </w:tc>
        <w:tc>
          <w:tcPr>
            <w:tcW w:w="22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41162520210112020</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中国石油河南销售公司周口分公司郸城人民路加油站</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8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14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11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2021.1.12</w:t>
            </w:r>
          </w:p>
        </w:tc>
      </w:tr>
      <w:tr>
        <w:tblPrEx>
          <w:tblCellMar>
            <w:top w:w="0" w:type="dxa"/>
            <w:left w:w="0" w:type="dxa"/>
            <w:bottom w:w="0" w:type="dxa"/>
            <w:right w:w="0" w:type="dxa"/>
          </w:tblCellMar>
        </w:tblPrEx>
        <w:trPr>
          <w:trHeight w:val="859" w:hRule="atLeast"/>
        </w:trPr>
        <w:tc>
          <w:tcPr>
            <w:tcW w:w="4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22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41160120210223021</w:t>
            </w:r>
          </w:p>
        </w:tc>
        <w:tc>
          <w:tcPr>
            <w:tcW w:w="2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周口市中州石油有限公司</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牛甫臣</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牛甫臣</w:t>
            </w:r>
          </w:p>
        </w:tc>
        <w:tc>
          <w:tcPr>
            <w:tcW w:w="14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13703948411</w:t>
            </w:r>
          </w:p>
        </w:tc>
        <w:tc>
          <w:tcPr>
            <w:tcW w:w="11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2021.2.26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712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cp:lastModifiedBy>
  <dcterms:modified xsi:type="dcterms:W3CDTF">2021-03-12T04:26:47Z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