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1720" w:type="dxa"/>
        <w:jc w:val="center"/>
        <w:shd w:val="clear"/>
        <w:tblLayout w:type="autofit"/>
        <w:tblCellMar>
          <w:top w:w="0" w:type="dxa"/>
          <w:left w:w="0" w:type="dxa"/>
          <w:bottom w:w="0" w:type="dxa"/>
          <w:right w:w="0" w:type="dxa"/>
        </w:tblCellMar>
      </w:tblPr>
      <w:tblGrid>
        <w:gridCol w:w="557"/>
        <w:gridCol w:w="2452"/>
        <w:gridCol w:w="2818"/>
        <w:gridCol w:w="971"/>
        <w:gridCol w:w="1672"/>
        <w:gridCol w:w="1417"/>
        <w:gridCol w:w="1833"/>
      </w:tblGrid>
      <w:tr>
        <w:tblPrEx>
          <w:shd w:val="clear"/>
          <w:tblCellMar>
            <w:top w:w="0" w:type="dxa"/>
            <w:left w:w="0" w:type="dxa"/>
            <w:bottom w:w="0" w:type="dxa"/>
            <w:right w:w="0" w:type="dxa"/>
          </w:tblCellMar>
        </w:tblPrEx>
        <w:trPr>
          <w:trHeight w:val="664" w:hRule="atLeast"/>
          <w:jc w:val="center"/>
        </w:trPr>
        <w:tc>
          <w:tcPr>
            <w:tcW w:w="11720" w:type="dxa"/>
            <w:gridSpan w:val="7"/>
            <w:tcBorders>
              <w:top w:val="nil"/>
              <w:left w:val="nil"/>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bdr w:val="none" w:color="auto" w:sz="0" w:space="0"/>
                <w:lang w:val="en-US" w:eastAsia="zh-CN" w:bidi="ar"/>
              </w:rPr>
              <w:t>2020年受理台账汇总表</w:t>
            </w:r>
            <w:bookmarkStart w:id="0" w:name="_GoBack"/>
            <w:bookmarkEnd w:id="0"/>
          </w:p>
        </w:tc>
      </w:tr>
      <w:tr>
        <w:tblPrEx>
          <w:tblCellMar>
            <w:top w:w="0" w:type="dxa"/>
            <w:left w:w="0" w:type="dxa"/>
            <w:bottom w:w="0" w:type="dxa"/>
            <w:right w:w="0" w:type="dxa"/>
          </w:tblCellMar>
        </w:tblPrEx>
        <w:trPr>
          <w:trHeight w:val="1211" w:hRule="atLeast"/>
          <w:jc w:val="center"/>
        </w:trPr>
        <w:tc>
          <w:tcPr>
            <w:tcW w:w="55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序号</w:t>
            </w:r>
          </w:p>
        </w:tc>
        <w:tc>
          <w:tcPr>
            <w:tcW w:w="2452"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事项名称</w:t>
            </w:r>
          </w:p>
        </w:tc>
        <w:tc>
          <w:tcPr>
            <w:tcW w:w="2818"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申请单位</w:t>
            </w:r>
          </w:p>
        </w:tc>
        <w:tc>
          <w:tcPr>
            <w:tcW w:w="97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申请人</w:t>
            </w:r>
          </w:p>
        </w:tc>
        <w:tc>
          <w:tcPr>
            <w:tcW w:w="1672"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联系方式</w:t>
            </w:r>
          </w:p>
        </w:tc>
        <w:tc>
          <w:tcPr>
            <w:tcW w:w="141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受理时间</w:t>
            </w:r>
          </w:p>
        </w:tc>
        <w:tc>
          <w:tcPr>
            <w:tcW w:w="18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办结时间</w:t>
            </w:r>
          </w:p>
        </w:tc>
      </w:tr>
      <w:tr>
        <w:tblPrEx>
          <w:tblCellMar>
            <w:top w:w="0" w:type="dxa"/>
            <w:left w:w="0" w:type="dxa"/>
            <w:bottom w:w="0" w:type="dxa"/>
            <w:right w:w="0" w:type="dxa"/>
          </w:tblCellMar>
        </w:tblPrEx>
        <w:trPr>
          <w:trHeight w:val="447" w:hRule="atLeast"/>
          <w:jc w:val="center"/>
        </w:trPr>
        <w:tc>
          <w:tcPr>
            <w:tcW w:w="55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818"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1164" w:hRule="atLeast"/>
          <w:jc w:val="center"/>
        </w:trPr>
        <w:tc>
          <w:tcPr>
            <w:tcW w:w="5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2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危险化学品建设项目安全条件审查</w:t>
            </w:r>
          </w:p>
        </w:tc>
        <w:tc>
          <w:tcPr>
            <w:tcW w:w="28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周口市天然气储运有限公司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时开盈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15993800236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2021.1.26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2021.2.4</w:t>
            </w:r>
          </w:p>
        </w:tc>
      </w:tr>
      <w:tr>
        <w:tblPrEx>
          <w:tblCellMar>
            <w:top w:w="0" w:type="dxa"/>
            <w:left w:w="0" w:type="dxa"/>
            <w:bottom w:w="0" w:type="dxa"/>
            <w:right w:w="0" w:type="dxa"/>
          </w:tblCellMar>
        </w:tblPrEx>
        <w:trPr>
          <w:trHeight w:val="999" w:hRule="atLeast"/>
          <w:jc w:val="center"/>
        </w:trPr>
        <w:tc>
          <w:tcPr>
            <w:tcW w:w="5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2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危险化学品经营许可证（首次）</w:t>
            </w:r>
          </w:p>
        </w:tc>
        <w:tc>
          <w:tcPr>
            <w:tcW w:w="28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中国石油天然气股份有限公司河南周口销售分公司商水服务区西区加油站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吴涛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13803948597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2021.2.1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2021.2.21</w:t>
            </w:r>
          </w:p>
        </w:tc>
      </w:tr>
      <w:tr>
        <w:tblPrEx>
          <w:tblCellMar>
            <w:top w:w="0" w:type="dxa"/>
            <w:left w:w="0" w:type="dxa"/>
            <w:bottom w:w="0" w:type="dxa"/>
            <w:right w:w="0" w:type="dxa"/>
          </w:tblCellMar>
        </w:tblPrEx>
        <w:trPr>
          <w:trHeight w:val="999" w:hRule="atLeast"/>
          <w:jc w:val="center"/>
        </w:trPr>
        <w:tc>
          <w:tcPr>
            <w:tcW w:w="557"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245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危险化学品经营许可证（首次）</w:t>
            </w:r>
          </w:p>
        </w:tc>
        <w:tc>
          <w:tcPr>
            <w:tcW w:w="2818"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中国石油天然气股份有限公司河南周口销售分公司商水服务区东区加油站</w:t>
            </w:r>
          </w:p>
        </w:tc>
        <w:tc>
          <w:tcPr>
            <w:tcW w:w="0" w:type="auto"/>
            <w:tcBorders>
              <w:top w:val="single" w:color="000000" w:sz="4" w:space="0"/>
              <w:left w:val="single" w:color="000000" w:sz="4" w:space="0"/>
              <w:bottom w:val="nil"/>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吴涛</w:t>
            </w:r>
          </w:p>
        </w:tc>
        <w:tc>
          <w:tcPr>
            <w:tcW w:w="0" w:type="auto"/>
            <w:tcBorders>
              <w:top w:val="single" w:color="000000" w:sz="4" w:space="0"/>
              <w:left w:val="single" w:color="000000" w:sz="4" w:space="0"/>
              <w:bottom w:val="nil"/>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13803948597</w:t>
            </w:r>
          </w:p>
        </w:tc>
        <w:tc>
          <w:tcPr>
            <w:tcW w:w="0" w:type="auto"/>
            <w:tcBorders>
              <w:top w:val="single" w:color="000000" w:sz="4" w:space="0"/>
              <w:left w:val="single" w:color="000000" w:sz="4" w:space="0"/>
              <w:bottom w:val="nil"/>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2021.2.1</w:t>
            </w:r>
          </w:p>
        </w:tc>
        <w:tc>
          <w:tcPr>
            <w:tcW w:w="0" w:type="auto"/>
            <w:tcBorders>
              <w:top w:val="single" w:color="000000" w:sz="4" w:space="0"/>
              <w:left w:val="single" w:color="000000" w:sz="4" w:space="0"/>
              <w:bottom w:val="nil"/>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2021.2.21</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6974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飞</cp:lastModifiedBy>
  <dcterms:modified xsi:type="dcterms:W3CDTF">2021-03-12T04:31:49Z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