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134"/>
        <w:gridCol w:w="1134"/>
        <w:gridCol w:w="1276"/>
        <w:gridCol w:w="1134"/>
        <w:gridCol w:w="6836"/>
      </w:tblGrid>
      <w:tr w:rsidR="0051611F">
        <w:trPr>
          <w:trHeight w:val="381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50" w:firstLine="527"/>
              <w:rPr>
                <w:b/>
              </w:rPr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316" w:firstLine="2774"/>
              <w:rPr>
                <w:b/>
              </w:rPr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9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343C1D">
        <w:trPr>
          <w:trHeight w:val="2903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登记事项检查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营业执照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(登记证)</w:t>
            </w:r>
          </w:p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规范使用情况的检查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企业、个体工商户、农民专业合作社、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现场检查、网络检查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《企业法人登记管理条例》第二十九条第一款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《公司登记管理条例》第七十一条、第七十二条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《合伙企业登记管理办法》第四十三条、第四十四条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《个人独资企业法》 第三十五条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《个人独资企业登记管理办法》 第四十条、第四十一条、第四十二条、第四十三条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《个体工商户条例》第二十二条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《农民专业合作社登记管理条例》第二十七条</w:t>
            </w:r>
          </w:p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《电子商务法》第十五条</w:t>
            </w:r>
          </w:p>
        </w:tc>
      </w:tr>
      <w:tr w:rsidR="0051611F" w:rsidTr="00343C1D">
        <w:trPr>
          <w:trHeight w:val="2815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名称规范使用情况的检查</w:t>
            </w:r>
          </w:p>
        </w:tc>
        <w:tc>
          <w:tcPr>
            <w:tcW w:w="1134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企业、个体工商户、农民专业合作社</w:t>
            </w:r>
          </w:p>
        </w:tc>
        <w:tc>
          <w:tcPr>
            <w:tcW w:w="1134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现场检查、网络检查</w:t>
            </w:r>
          </w:p>
        </w:tc>
        <w:tc>
          <w:tcPr>
            <w:tcW w:w="1134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《企业名称登记管理规定》第二十六条，二十七条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《个体工商户条例》第二十三条第一款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《农民专业合作社登记管理条例》 第二十七条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《个人独资企业法》 第三十四条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《合伙企业法》第九十四条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《合伙企业登记管理办法》第四十条</w:t>
            </w:r>
          </w:p>
          <w:p w:rsidR="0051611F" w:rsidRDefault="0051611F" w:rsidP="00343C1D">
            <w:pPr>
              <w:jc w:val="center"/>
            </w:pPr>
          </w:p>
        </w:tc>
      </w:tr>
      <w:tr w:rsidR="0051611F" w:rsidTr="00343C1D">
        <w:tc>
          <w:tcPr>
            <w:tcW w:w="1417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F321D6" w:rsidRDefault="00F321D6" w:rsidP="00343C1D">
            <w:pPr>
              <w:ind w:firstLineChars="690" w:firstLine="3048"/>
              <w:jc w:val="center"/>
              <w:rPr>
                <w:rFonts w:ascii="宋体" w:eastAsia="宋体" w:hAnsi="宋体"/>
                <w:b/>
                <w:sz w:val="44"/>
                <w:szCs w:val="44"/>
              </w:rPr>
            </w:pPr>
          </w:p>
          <w:p w:rsidR="0051611F" w:rsidRDefault="00EA3779" w:rsidP="00343C1D">
            <w:pPr>
              <w:ind w:firstLineChars="690" w:firstLine="3048"/>
              <w:jc w:val="center"/>
              <w:rPr>
                <w:rFonts w:ascii="宋体" w:eastAsia="宋体" w:hAnsi="宋体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44"/>
                <w:szCs w:val="44"/>
              </w:rPr>
              <w:lastRenderedPageBreak/>
              <w:t>商水县市场监督管理局随机抽查事项清单</w:t>
            </w:r>
          </w:p>
        </w:tc>
      </w:tr>
      <w:tr w:rsidR="0051611F" w:rsidTr="00343C1D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ind w:firstLineChars="245" w:firstLine="517"/>
              <w:jc w:val="center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ind w:firstLineChars="1268" w:firstLine="2673"/>
              <w:jc w:val="center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 w:rsidTr="00343C1D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</w:pP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</w:pPr>
          </w:p>
        </w:tc>
      </w:tr>
      <w:tr w:rsidR="0051611F" w:rsidTr="007F031F">
        <w:trPr>
          <w:trHeight w:val="2434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51611F" w:rsidRDefault="007F031F" w:rsidP="007F03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登记事项检查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经营（驻在）期限的检查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企业、个体工商户、农民专业合作社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《企业法人登记管理条例》第二十九条第一款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《公司法》第二百一十一条第二款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《公司登记管理条例》 第六十八条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《合伙企业法》第九十五条第二款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《合伙企业登记管理办法》 第三十九条</w:t>
            </w:r>
          </w:p>
          <w:p w:rsidR="0051611F" w:rsidRDefault="0051611F" w:rsidP="003B776D">
            <w:pPr>
              <w:jc w:val="center"/>
            </w:pPr>
          </w:p>
        </w:tc>
      </w:tr>
      <w:tr w:rsidR="0051611F" w:rsidTr="007F031F">
        <w:trPr>
          <w:trHeight w:val="1844"/>
        </w:trPr>
        <w:tc>
          <w:tcPr>
            <w:tcW w:w="534" w:type="dxa"/>
            <w:vMerge w:val="restart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公示信息检查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年度报告公示信息的检查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企业、个体工商户、农民专业合作社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现场检查、书面检查、网络检查、专业机构核查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《企业信息公示暂行条例》第三条、第八条、第九条、第十一条、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第十二条、第十五条，第十七条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《企业公示信息抽查暂行办法》第十条、第十二条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《企业经营异常名录管理暂行办法》第四条、第六条、第八条、第九条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《个体工商户年度报告暂行办法》第六条、第十一条</w:t>
            </w:r>
          </w:p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</w:rPr>
              <w:t>《农民专业合作社年度报告公示暂行办法》第五条、第八条</w:t>
            </w:r>
          </w:p>
        </w:tc>
      </w:tr>
      <w:tr w:rsidR="0051611F" w:rsidTr="00343C1D">
        <w:trPr>
          <w:trHeight w:val="2115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即时公示信息的检查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现场检查、书面检查、网络检查、专业机构核查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《企业信息公示暂行条例》第三条、第十条、第十一条、第十二条、第十五条、第十七条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《企业公示信息抽查暂行办法》第十条、第十二条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《企业经营异常名录管理暂行办法》第四条、第七条、第八条、第九条</w:t>
            </w:r>
          </w:p>
        </w:tc>
      </w:tr>
    </w:tbl>
    <w:p w:rsidR="0051611F" w:rsidRDefault="0051611F"/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134"/>
        <w:gridCol w:w="1134"/>
        <w:gridCol w:w="1276"/>
        <w:gridCol w:w="1134"/>
        <w:gridCol w:w="6836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2434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价格行为检查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执行政府定价、政府指导价情况，明码标价情况及其他价格行为的检查</w:t>
            </w:r>
          </w:p>
          <w:p w:rsidR="0051611F" w:rsidRDefault="0051611F" w:rsidP="00343C1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《价格法》规定的经营者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《价格法》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《河南省价格监督检查条例》</w:t>
            </w:r>
          </w:p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</w:rPr>
              <w:t>《价格违法行为行政处罚规定》</w:t>
            </w:r>
          </w:p>
        </w:tc>
      </w:tr>
      <w:tr w:rsidR="0051611F" w:rsidTr="007F031F">
        <w:trPr>
          <w:trHeight w:val="222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直销行为检查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重大变更、直销员报酬支付、 信息报备和披露的情况的检查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直销企业总公司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现场检查、书面检查、网络检查等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市级以上市场监管部门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《直销管理条例》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《直销企业信息报备、披露管理办法》</w:t>
            </w:r>
          </w:p>
        </w:tc>
      </w:tr>
      <w:tr w:rsidR="0051611F" w:rsidTr="007F031F">
        <w:trPr>
          <w:trHeight w:val="186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电子商务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经营行为监督检查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电子商务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平台经营者履行主体责任的检查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电子商务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平台经营者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书面检查、网络检查、专业机构核查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《电子商务法》第二十七条、第三十一条、第三十二条、第三十三条、第三十四条、第三十六条、第三十七条、第三十九条、第四十条</w:t>
            </w: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134"/>
        <w:gridCol w:w="1134"/>
        <w:gridCol w:w="1276"/>
        <w:gridCol w:w="1134"/>
        <w:gridCol w:w="6836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99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拍卖等重要领域市场规范管理检查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拍卖活动经营资格的检查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《拍卖法》 第十一条、第六十条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《拍卖监督管理办法》 第四条、第十一条</w:t>
            </w:r>
          </w:p>
        </w:tc>
      </w:tr>
      <w:tr w:rsidR="0051611F" w:rsidTr="00343C1D">
        <w:trPr>
          <w:trHeight w:val="1260"/>
        </w:trPr>
        <w:tc>
          <w:tcPr>
            <w:tcW w:w="534" w:type="dxa"/>
            <w:vMerge/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文物经营活动经营资格的检查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《文物保护法》 第五十三条。第五十四条。第七十二条以及第七十三条第一项。第二项</w:t>
            </w:r>
          </w:p>
        </w:tc>
      </w:tr>
      <w:tr w:rsidR="0051611F" w:rsidTr="00343C1D">
        <w:trPr>
          <w:trHeight w:val="1089"/>
        </w:trPr>
        <w:tc>
          <w:tcPr>
            <w:tcW w:w="534" w:type="dxa"/>
            <w:vMerge/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为非法交易野生动物等违法行为提供交易服务的检查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《野生动物保护法》第三十二条。第五十一条</w:t>
            </w:r>
          </w:p>
        </w:tc>
      </w:tr>
      <w:tr w:rsidR="0051611F" w:rsidTr="007F031F">
        <w:trPr>
          <w:trHeight w:val="2745"/>
        </w:trPr>
        <w:tc>
          <w:tcPr>
            <w:tcW w:w="534" w:type="dxa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广告行为检查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广告发布登记情况的检查</w:t>
            </w:r>
          </w:p>
        </w:tc>
        <w:tc>
          <w:tcPr>
            <w:tcW w:w="1134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广播电台、电视台、报刊出版单位</w:t>
            </w:r>
          </w:p>
        </w:tc>
        <w:tc>
          <w:tcPr>
            <w:tcW w:w="1134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《广告法》第六条、 第二十九条。第六十条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《广告发布登记管理规定》</w:t>
            </w: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134"/>
        <w:gridCol w:w="1134"/>
        <w:gridCol w:w="1276"/>
        <w:gridCol w:w="1134"/>
        <w:gridCol w:w="6836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1265"/>
        </w:trPr>
        <w:tc>
          <w:tcPr>
            <w:tcW w:w="534" w:type="dxa"/>
            <w:vMerge w:val="restart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广告行为检查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企业、个体工商户及其它经营单位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《广 告法》第四十六条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 第七十九条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《药品管理法》 第五十九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《医疗器械监督管理条例》第四十五条</w:t>
            </w:r>
          </w:p>
        </w:tc>
      </w:tr>
      <w:tr w:rsidR="0051611F" w:rsidTr="00343C1D">
        <w:trPr>
          <w:trHeight w:val="14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/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企业、个体工商户及其它经营单位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《广告法》第三十四条、第六十一条</w:t>
            </w:r>
          </w:p>
        </w:tc>
      </w:tr>
    </w:tbl>
    <w:p w:rsidR="0051611F" w:rsidRDefault="0051611F"/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134"/>
        <w:gridCol w:w="1134"/>
        <w:gridCol w:w="1276"/>
        <w:gridCol w:w="1134"/>
        <w:gridCol w:w="6836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1265"/>
        </w:trPr>
        <w:tc>
          <w:tcPr>
            <w:tcW w:w="534" w:type="dxa"/>
            <w:vMerge w:val="restart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产品质量监督检查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生产领域产品质量监督检查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市场上或企业成品仓库内的待销产品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现场检查、抽样检查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《产品质量法》第十五条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《产品质量监督抽查管理办法》第二条、第六条、第十二条、第十七条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《河南省产品质量监督管理条例》 第三条、第七条、第八条、第九条、第十三条</w:t>
            </w:r>
          </w:p>
        </w:tc>
      </w:tr>
      <w:tr w:rsidR="0051611F" w:rsidTr="007F031F">
        <w:trPr>
          <w:trHeight w:val="1260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食品相关产品质量安全监督检查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食品相关产品获证企业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现场检查、抽样检查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《产品质量法》第十五条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《河南省产品质量监督管理条例》 第三条、第七条、第八条、第九条、第十三条</w:t>
            </w:r>
          </w:p>
        </w:tc>
      </w:tr>
      <w:tr w:rsidR="0051611F" w:rsidTr="007F031F">
        <w:trPr>
          <w:trHeight w:val="10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工业产品生产许可证产品生产企业检查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工业产品生产许可资格检查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《工业产品生产许可证管理条例》第三十六条、三十八条、三十九条</w:t>
            </w:r>
          </w:p>
        </w:tc>
      </w:tr>
      <w:tr w:rsidR="0051611F" w:rsidTr="007F031F">
        <w:trPr>
          <w:trHeight w:val="157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工业产品生产许可证获证企业条件检查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《工业产品生产许可证管理条例》第三十六条、三十八条、三十九条</w:t>
            </w:r>
          </w:p>
        </w:tc>
      </w:tr>
      <w:tr w:rsidR="0051611F" w:rsidTr="007F031F">
        <w:trPr>
          <w:trHeight w:val="11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食品生产监督检查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食品生产监督检查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获证食品生产企业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《食品生产经营日常监督检查管理办法》</w:t>
            </w:r>
          </w:p>
        </w:tc>
      </w:tr>
    </w:tbl>
    <w:p w:rsidR="0051611F" w:rsidRDefault="0051611F"/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984"/>
        <w:gridCol w:w="1134"/>
        <w:gridCol w:w="1134"/>
        <w:gridCol w:w="1276"/>
        <w:gridCol w:w="5986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949"/>
        </w:trPr>
        <w:tc>
          <w:tcPr>
            <w:tcW w:w="534" w:type="dxa"/>
            <w:vMerge w:val="restart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食品销售监督检查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校园食品销售监督检查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校园及校园周边食品销售者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 w:val="restart"/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《食品生产经营日常监督检查管理办法》</w:t>
            </w:r>
          </w:p>
        </w:tc>
      </w:tr>
      <w:tr w:rsidR="0051611F" w:rsidTr="00343C1D">
        <w:trPr>
          <w:trHeight w:val="125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高风险食品销售监督检查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风险等级为B、C、D级的食品销售者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1252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一般风险食品销售监督检查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风险等级为A级的食品销售者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157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/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网络食品销售监督检查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网络食品交易第三方平台、入网食品销售者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  <w:tcBorders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96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餐饮服务监督检查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食品经营许可情况的检查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《食品生产经营日常监督检查管理办法》</w:t>
            </w:r>
          </w:p>
        </w:tc>
      </w:tr>
      <w:tr w:rsidR="0051611F" w:rsidTr="00343C1D">
        <w:trPr>
          <w:trHeight w:val="73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984"/>
        <w:gridCol w:w="1134"/>
        <w:gridCol w:w="1134"/>
        <w:gridCol w:w="1276"/>
        <w:gridCol w:w="5986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855"/>
        </w:trPr>
        <w:tc>
          <w:tcPr>
            <w:tcW w:w="534" w:type="dxa"/>
            <w:vMerge w:val="restart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餐饮服务监督检查</w:t>
            </w:r>
          </w:p>
        </w:tc>
        <w:tc>
          <w:tcPr>
            <w:tcW w:w="1061" w:type="dxa"/>
            <w:vMerge w:val="restart"/>
            <w:tcBorders>
              <w:left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原料控制（含食品添加剂）情况的检查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 w:val="restart"/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《食品生产经营日常监督检查管理办法》</w:t>
            </w:r>
          </w:p>
        </w:tc>
      </w:tr>
      <w:tr w:rsidR="0051611F">
        <w:trPr>
          <w:trHeight w:val="69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>
        <w:trPr>
          <w:trHeight w:val="885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加工制作过程的检查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>
        <w:trPr>
          <w:trHeight w:val="855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>
        <w:trPr>
          <w:trHeight w:val="90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供餐、用餐与配送情况的检查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>
        <w:trPr>
          <w:trHeight w:val="90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>
        <w:trPr>
          <w:trHeight w:val="129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餐饮具清洗消毒情况的检查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</w:tcPr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食品安全法</w:t>
            </w:r>
            <w:proofErr w:type="gramStart"/>
            <w:r>
              <w:rPr>
                <w:rFonts w:ascii="仿宋" w:eastAsia="仿宋" w:hAnsi="仿宋" w:hint="eastAsia"/>
                <w:b/>
              </w:rPr>
              <w:t>》</w:t>
            </w:r>
            <w:proofErr w:type="gramEnd"/>
            <w:r>
              <w:rPr>
                <w:rFonts w:ascii="仿宋" w:eastAsia="仿宋" w:hAnsi="仿宋" w:hint="eastAsia"/>
                <w:b/>
              </w:rPr>
              <w:t>第一百一十条</w:t>
            </w:r>
          </w:p>
          <w:p w:rsidR="0051611F" w:rsidRDefault="00EA3779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《网络餐饮服务食品安全监督管理办法》</w:t>
            </w: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984"/>
        <w:gridCol w:w="1134"/>
        <w:gridCol w:w="1294"/>
        <w:gridCol w:w="1575"/>
        <w:gridCol w:w="5527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855"/>
        </w:trPr>
        <w:tc>
          <w:tcPr>
            <w:tcW w:w="534" w:type="dxa"/>
            <w:vMerge w:val="restart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餐饮服务监督检查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餐饮具清洗消毒情况的检查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 w:val="restart"/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《网络餐饮服务食品安全监督管理办法》</w:t>
            </w:r>
          </w:p>
        </w:tc>
      </w:tr>
      <w:tr w:rsidR="0051611F" w:rsidTr="00343C1D">
        <w:trPr>
          <w:trHeight w:val="885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场所和设施清洁维护情况的检查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855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90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食品安全管理情况的检查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90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716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人员管理情况的检查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餐饮服务经营者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717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学校、托幼机构、养老机构等食堂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962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网络餐饮服务情况的检查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入网餐饮服务提供者、网络餐饮服务第三方平台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网络检查、现场检查、书面检查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061"/>
        <w:gridCol w:w="1984"/>
        <w:gridCol w:w="1134"/>
        <w:gridCol w:w="1294"/>
        <w:gridCol w:w="1575"/>
        <w:gridCol w:w="5527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855"/>
        </w:trPr>
        <w:tc>
          <w:tcPr>
            <w:tcW w:w="534" w:type="dxa"/>
            <w:vMerge w:val="restart"/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食用农产品市场销售质量安全检查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食用农产品集中交易市场监督检查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</w:rPr>
              <w:t>食用农产品集中交易市场（含批发市场和农贸市场）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 w:val="restart"/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《食品安全法》第一百一十条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《食用农产品市场销售质量安全监督管理办法》</w:t>
            </w:r>
          </w:p>
        </w:tc>
      </w:tr>
      <w:tr w:rsidR="0051611F" w:rsidTr="007F031F">
        <w:trPr>
          <w:trHeight w:val="885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食用农产品销售企业（者）监督检查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食用农产品销售企业（含批发企业和零售企业）、其他销售者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  <w:tcBorders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90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特殊食品销售监督检查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婴幼儿配方食品销售监督检查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婴幼儿配方食品销售</w:t>
            </w:r>
            <w:r>
              <w:rPr>
                <w:rFonts w:ascii="仿宋" w:eastAsia="仿宋" w:hAnsi="仿宋" w:hint="eastAsia"/>
                <w:b/>
                <w:szCs w:val="2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《食品安全法》第一百零九条、第一百一十条、第一百一十三条、第一百一十四条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《乳品质量安全监督管理条例》第四十六条、第四十八条、第五十条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《食品生产经营日常监督检查管理办法》第九条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716"/>
        </w:trPr>
        <w:tc>
          <w:tcPr>
            <w:tcW w:w="534" w:type="dxa"/>
            <w:vMerge/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特殊医学用途配方食品销售监督检查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特殊医学用途配方食品销售</w:t>
            </w:r>
            <w:r>
              <w:rPr>
                <w:rFonts w:ascii="仿宋" w:eastAsia="仿宋" w:hAnsi="仿宋" w:hint="eastAsia"/>
                <w:b/>
                <w:szCs w:val="2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保健食品销售监督检查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保健食品销售者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vMerge/>
            <w:tcBorders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97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食品安全监督检查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食品安全监督检查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市场在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售食品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抽样检验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《食品安全法》第八十七条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《食品安全抽样检验管理办法》</w:t>
            </w: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333"/>
        <w:gridCol w:w="1712"/>
        <w:gridCol w:w="1134"/>
        <w:gridCol w:w="1294"/>
        <w:gridCol w:w="1575"/>
        <w:gridCol w:w="5527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527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855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特种设备监督检查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对特种设备生产、使用单位及检验检测机构的监督检查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</w:rPr>
              <w:t>对特种设备生产、使用单位及检验检测机构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tcBorders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《特种设备安全法》第五十七条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《特种设备安全监察条例》第五十条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127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17</w:t>
            </w:r>
          </w:p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计量监督检查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在用计量器具监督检查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企业、事业单位、个体工商户及其他经营者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现场检查、抽样检测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《计量法》第十八条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《集贸市场计量监督管理办法》第八条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《加油站计量监督管理办法》第六条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《眼睛制配计量监督管理办法》第八条</w:t>
            </w:r>
          </w:p>
        </w:tc>
      </w:tr>
      <w:tr w:rsidR="0051611F" w:rsidTr="00343C1D">
        <w:trPr>
          <w:trHeight w:val="900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法定计量检定机构专项监督检查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法定计量检定机构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《计量法》第十八条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《计量法实施细则》第二十八条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《法定计量检定机构监督管理办法》第十五条、第十六条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《专业计量站管理办法》第十四条、第十八条</w:t>
            </w:r>
          </w:p>
        </w:tc>
      </w:tr>
      <w:tr w:rsidR="0051611F" w:rsidTr="00343C1D">
        <w:trPr>
          <w:trHeight w:val="716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计量单位使用情况专项监督检查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宣传出版、文化教育、市场交易等领域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《计量法》第十八条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《全面推行我国法定计量监督管理办法》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343C1D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/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定量包装商品净含量国家计量监督专项检查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企业、个体工商户及其他经营者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抽样检测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《计量法》第十八条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《定量包装商品计量监督管理办法》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</w:tbl>
    <w:p w:rsidR="0051611F" w:rsidRDefault="0051611F"/>
    <w:tbl>
      <w:tblPr>
        <w:tblStyle w:val="a7"/>
        <w:tblpPr w:leftFromText="180" w:rightFromText="180" w:vertAnchor="text" w:tblpX="15506" w:tblpY="-118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</w:tblGrid>
      <w:tr w:rsidR="0051611F">
        <w:trPr>
          <w:trHeight w:val="30"/>
        </w:trPr>
        <w:tc>
          <w:tcPr>
            <w:tcW w:w="1002" w:type="dxa"/>
          </w:tcPr>
          <w:p w:rsidR="0051611F" w:rsidRDefault="0051611F"/>
        </w:tc>
      </w:tr>
    </w:tbl>
    <w:p w:rsidR="0051611F" w:rsidRDefault="0051611F"/>
    <w:tbl>
      <w:tblPr>
        <w:tblStyle w:val="a7"/>
        <w:tblpPr w:leftFromText="180" w:rightFromText="180" w:vertAnchor="text" w:tblpX="-2392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</w:tblGrid>
      <w:tr w:rsidR="0051611F">
        <w:trPr>
          <w:trHeight w:val="30"/>
        </w:trPr>
        <w:tc>
          <w:tcPr>
            <w:tcW w:w="1061" w:type="dxa"/>
          </w:tcPr>
          <w:p w:rsidR="0051611F" w:rsidRDefault="0051611F"/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333"/>
        <w:gridCol w:w="1605"/>
        <w:gridCol w:w="1241"/>
        <w:gridCol w:w="1174"/>
        <w:gridCol w:w="1395"/>
        <w:gridCol w:w="5827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93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17</w:t>
            </w:r>
          </w:p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计量监督检查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型式批准监督检查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企业、事业单位、个体工商户及其他经营者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现场检查、抽样检测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《计量法》第十八条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《计量法实施细则》第十八条、第二十条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《计量器具新产品管理办法》第十八条</w:t>
            </w:r>
          </w:p>
        </w:tc>
      </w:tr>
      <w:tr w:rsidR="0051611F" w:rsidTr="007F031F">
        <w:trPr>
          <w:trHeight w:val="900"/>
        </w:trPr>
        <w:tc>
          <w:tcPr>
            <w:tcW w:w="534" w:type="dxa"/>
            <w:vMerge/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能效标识计量专项监督检查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抽样检测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《节约能源法》第七十三条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《能源计量监督管理办法》第十六条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《能源效率标识管理办法》第十八条</w:t>
            </w:r>
          </w:p>
        </w:tc>
      </w:tr>
      <w:tr w:rsidR="0051611F" w:rsidTr="007F031F">
        <w:trPr>
          <w:trHeight w:val="90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水效标识计量专项监督检查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重点检查事项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抽样检测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《水效标识管理办法》第十七条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15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检验检测机构检查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检验检测机构检查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检验检测机构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现场检查、书面检查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《计量法》第二十二条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《产品质量法》第十九条、第五十七条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《认证认可条例》第十六条、第三十三条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《检验检测机构资质认定管理办法》第四十一条至第四十七条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《食品检验机构资质认定管理办法》第三十二条至第四十条</w:t>
            </w:r>
          </w:p>
        </w:tc>
      </w:tr>
      <w:tr w:rsidR="0051611F" w:rsidTr="007F031F">
        <w:trPr>
          <w:trHeight w:val="129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市场类标准监督检查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企业标准自我声明监督检查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企业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书面检查、网络检查、专业机构检查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《标准化法》第二十一条、第二十二条、第二十七条、第三十八条、第三十九条、第四十二条</w:t>
            </w:r>
          </w:p>
        </w:tc>
      </w:tr>
      <w:tr w:rsidR="0051611F" w:rsidTr="00343C1D">
        <w:trPr>
          <w:trHeight w:val="1218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团体标准自我声明监督检查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社会团体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书面检查、网络检查、专业机构检查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《标准化法》第二十一条、第二十二条、第二十四条、第二十七条、第三十九条、第四十二条</w:t>
            </w: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333"/>
        <w:gridCol w:w="1605"/>
        <w:gridCol w:w="1241"/>
        <w:gridCol w:w="1174"/>
        <w:gridCol w:w="1395"/>
        <w:gridCol w:w="5827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93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20</w:t>
            </w:r>
          </w:p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专利真实性监督检查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专利证书、专利文件或专利申请文件真实性的检查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各类市场主体、产品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《专利法》第六十三条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《专利法实施细则》第八十四条</w:t>
            </w:r>
          </w:p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900"/>
        </w:trPr>
        <w:tc>
          <w:tcPr>
            <w:tcW w:w="534" w:type="dxa"/>
            <w:vMerge/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产品专利宣传真实性的检查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各类市场主体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125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商标使用行为的检查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商标使用行为的检查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企业、个体工商户、农民专业合作社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现场抽查、书面检查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《商标法》第六条、第十条、第十四条第五款、第四十三条第二款、第四十九条第一款、第五十一条、第五十二条、第五十三条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《商标法实施条例》第七十一条</w:t>
            </w:r>
          </w:p>
        </w:tc>
      </w:tr>
      <w:tr w:rsidR="0051611F" w:rsidTr="00343C1D">
        <w:trPr>
          <w:trHeight w:val="1501"/>
        </w:trPr>
        <w:tc>
          <w:tcPr>
            <w:tcW w:w="534" w:type="dxa"/>
            <w:vMerge/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集体商标、证明商标（含地理商标）使用行为的检查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企业、个体工商户、农民专业合作社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现场抽查、书面检查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《商标法》第十六条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《商标法实施条例》第四条</w:t>
            </w:r>
          </w:p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《集体商标、证明商标注册和管理办法》第十七条、第十八条、第十九条、第二十条、第二十一条、第二十二条</w:t>
            </w:r>
          </w:p>
        </w:tc>
      </w:tr>
      <w:tr w:rsidR="0051611F" w:rsidTr="00343C1D">
        <w:trPr>
          <w:trHeight w:val="111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/>
        </w:tc>
        <w:tc>
          <w:tcPr>
            <w:tcW w:w="10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343C1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商标印制行为的检查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企业、个体工商户、农民专业合作社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现场抽查、书面检查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343C1D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《商标印制管理办法》第三条、第四条、第五条、第六条、第七条、第八条、第九条、第十条、第十一条、第十二条、第十三条</w:t>
            </w:r>
          </w:p>
        </w:tc>
      </w:tr>
    </w:tbl>
    <w:p w:rsidR="0051611F" w:rsidRDefault="0051611F"/>
    <w:tbl>
      <w:tblPr>
        <w:tblStyle w:val="a7"/>
        <w:tblpPr w:leftFromText="180" w:rightFromText="180" w:vertAnchor="text" w:tblpX="15506" w:tblpY="-17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</w:tblGrid>
      <w:tr w:rsidR="0051611F">
        <w:trPr>
          <w:trHeight w:val="30"/>
        </w:trPr>
        <w:tc>
          <w:tcPr>
            <w:tcW w:w="1017" w:type="dxa"/>
          </w:tcPr>
          <w:p w:rsidR="0051611F" w:rsidRDefault="0051611F"/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065"/>
        <w:gridCol w:w="1333"/>
        <w:gridCol w:w="1605"/>
        <w:gridCol w:w="1241"/>
        <w:gridCol w:w="1174"/>
        <w:gridCol w:w="1395"/>
        <w:gridCol w:w="5827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827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1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22</w:t>
            </w:r>
          </w:p>
          <w:p w:rsidR="0051611F" w:rsidRDefault="0051611F" w:rsidP="007F031F">
            <w:pPr>
              <w:jc w:val="center"/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商标代理行为的检查</w:t>
            </w:r>
          </w:p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商标代理行为的检查</w:t>
            </w:r>
          </w:p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经审查监管部门登记从事商标代理业务的服务机构（所）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现场抽查、书面检查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《商标法》第六十八条</w:t>
            </w:r>
          </w:p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《商标法实施细则》第八十八条、第八十九条</w:t>
            </w:r>
          </w:p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15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食盐定点批发企业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食盐定点批发企业购进、销售、储存监督检查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食盐定点批发企业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《食盐专营办法》第十二条、第十四条、第十五条、第十七条、第十九条、第二十一条</w:t>
            </w:r>
          </w:p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《食盐质量安全监督管理办法》第六条、第七条、第八条、第九条、 第十一条、第十三条、第十四条</w:t>
            </w:r>
          </w:p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《食盐加碘消除碘缺乏危害管理条例》第十六条</w:t>
            </w:r>
          </w:p>
        </w:tc>
      </w:tr>
      <w:tr w:rsidR="0051611F" w:rsidTr="007F031F">
        <w:trPr>
          <w:trHeight w:val="9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重点用盐单位监督检查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食品生产企业加工使用盐产品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风险等级评定为较高、高风险的食品加工者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vMerge w:val="restart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《食盐质量安全监督管理办法》第八条、第九条</w:t>
            </w:r>
          </w:p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《食盐加碘消除碘缺乏危害管理条例》第十五条</w:t>
            </w:r>
          </w:p>
        </w:tc>
      </w:tr>
      <w:tr w:rsidR="0051611F" w:rsidTr="007F031F">
        <w:trPr>
          <w:trHeight w:val="1210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食品生产加工小作坊、餐饮服务单位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风险等级评定为一般风险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vMerge/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1876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51611F" w:rsidRDefault="0051611F"/>
        </w:tc>
        <w:tc>
          <w:tcPr>
            <w:tcW w:w="1065" w:type="dxa"/>
            <w:vMerge/>
            <w:tcBorders>
              <w:right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学校食堂（含托幼机构）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风险等级评定为较高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827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rFonts w:ascii="仿宋" w:eastAsia="仿宋" w:hAnsi="仿宋"/>
                <w:b/>
              </w:rPr>
            </w:pPr>
          </w:p>
        </w:tc>
      </w:tr>
    </w:tbl>
    <w:p w:rsidR="0051611F" w:rsidRDefault="00EA3779">
      <w:pPr>
        <w:ind w:firstLineChars="690" w:firstLine="3048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商水县市场监督管理局随机抽查事项清单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657"/>
        <w:gridCol w:w="1215"/>
        <w:gridCol w:w="1260"/>
        <w:gridCol w:w="1215"/>
        <w:gridCol w:w="1071"/>
        <w:gridCol w:w="1479"/>
        <w:gridCol w:w="5743"/>
      </w:tblGrid>
      <w:tr w:rsidR="0051611F">
        <w:trPr>
          <w:trHeight w:val="315"/>
        </w:trPr>
        <w:tc>
          <w:tcPr>
            <w:tcW w:w="534" w:type="dxa"/>
            <w:vMerge w:val="restart"/>
          </w:tcPr>
          <w:p w:rsidR="0051611F" w:rsidRDefault="00EA3779">
            <w:pPr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</w:p>
          <w:p w:rsidR="0051611F" w:rsidRDefault="00EA3779">
            <w:r>
              <w:rPr>
                <w:rFonts w:hint="eastAsia"/>
                <w:b/>
              </w:rPr>
              <w:t>号</w:t>
            </w:r>
          </w:p>
        </w:tc>
        <w:tc>
          <w:tcPr>
            <w:tcW w:w="2872" w:type="dxa"/>
            <w:gridSpan w:val="2"/>
            <w:tcBorders>
              <w:bottom w:val="single" w:sz="4" w:space="0" w:color="auto"/>
            </w:tcBorders>
          </w:tcPr>
          <w:p w:rsidR="0051611F" w:rsidRDefault="00EA3779">
            <w:pPr>
              <w:ind w:firstLineChars="245" w:firstLine="517"/>
            </w:pPr>
            <w:r>
              <w:rPr>
                <w:rFonts w:hint="eastAsia"/>
                <w:b/>
              </w:rPr>
              <w:t>抽查项目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检查对象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事项类别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检查方式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检查主体</w:t>
            </w:r>
          </w:p>
        </w:tc>
        <w:tc>
          <w:tcPr>
            <w:tcW w:w="5743" w:type="dxa"/>
            <w:tcBorders>
              <w:bottom w:val="single" w:sz="4" w:space="0" w:color="auto"/>
            </w:tcBorders>
          </w:tcPr>
          <w:p w:rsidR="0051611F" w:rsidRDefault="00EA3779">
            <w:pPr>
              <w:ind w:firstLineChars="1268" w:firstLine="2673"/>
            </w:pPr>
            <w:r>
              <w:rPr>
                <w:rFonts w:hint="eastAsia"/>
                <w:b/>
              </w:rPr>
              <w:t>检查依据</w:t>
            </w:r>
          </w:p>
        </w:tc>
      </w:tr>
      <w:tr w:rsidR="0051611F">
        <w:trPr>
          <w:trHeight w:val="34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1611F" w:rsidRDefault="0051611F">
            <w:pPr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抽查类别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11F" w:rsidRDefault="00EA3779">
            <w:r>
              <w:rPr>
                <w:rFonts w:hint="eastAsia"/>
                <w:b/>
              </w:rPr>
              <w:t>抽查事项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</w:tcPr>
          <w:p w:rsidR="0051611F" w:rsidRDefault="0051611F"/>
        </w:tc>
      </w:tr>
      <w:tr w:rsidR="0051611F" w:rsidTr="007F031F">
        <w:trPr>
          <w:trHeight w:val="9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食品流通领域监督检查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食盐零售单位监督检查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</w:rPr>
              <w:t>食盐零售单位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一般检查事项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现场检查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县级以上市场监管部门</w:t>
            </w: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《食盐专营办法》第十</w:t>
            </w:r>
            <w:r>
              <w:rPr>
                <w:rFonts w:ascii="仿宋" w:eastAsia="仿宋" w:hAnsi="仿宋" w:hint="eastAsia"/>
                <w:b/>
              </w:rPr>
              <w:t>六</w:t>
            </w:r>
            <w:r>
              <w:rPr>
                <w:rFonts w:ascii="仿宋" w:eastAsia="仿宋" w:hAnsi="仿宋"/>
                <w:b/>
              </w:rPr>
              <w:t>条、第十七条、第十九条</w:t>
            </w:r>
          </w:p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《食盐质量安全监督管理办法》第八条、第九条、 第十一条</w:t>
            </w:r>
          </w:p>
          <w:p w:rsidR="0051611F" w:rsidRDefault="00EA3779" w:rsidP="007F031F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《食盐加碘消除碘缺乏危害管理条例》第十六条</w:t>
            </w:r>
          </w:p>
        </w:tc>
      </w:tr>
      <w:tr w:rsidR="0051611F" w:rsidTr="007F031F">
        <w:trPr>
          <w:trHeight w:val="1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9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8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1611F" w:rsidTr="007F031F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11F" w:rsidRDefault="0051611F" w:rsidP="007F031F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</w:tbl>
    <w:p w:rsidR="0051611F" w:rsidRDefault="0051611F"/>
    <w:tbl>
      <w:tblPr>
        <w:tblStyle w:val="a7"/>
        <w:tblpPr w:leftFromText="180" w:rightFromText="180" w:vertAnchor="text" w:tblpX="15506" w:tblpY="-39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51611F">
        <w:trPr>
          <w:trHeight w:val="30"/>
        </w:trPr>
        <w:tc>
          <w:tcPr>
            <w:tcW w:w="324" w:type="dxa"/>
          </w:tcPr>
          <w:p w:rsidR="0051611F" w:rsidRDefault="0051611F"/>
        </w:tc>
      </w:tr>
    </w:tbl>
    <w:p w:rsidR="0051611F" w:rsidRDefault="0051611F"/>
    <w:sectPr w:rsidR="0051611F" w:rsidSect="005161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DD7" w:rsidRDefault="007E4DD7" w:rsidP="00343C1D">
      <w:r>
        <w:separator/>
      </w:r>
    </w:p>
  </w:endnote>
  <w:endnote w:type="continuationSeparator" w:id="0">
    <w:p w:rsidR="007E4DD7" w:rsidRDefault="007E4DD7" w:rsidP="0034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DD7" w:rsidRDefault="007E4DD7" w:rsidP="00343C1D">
      <w:r>
        <w:separator/>
      </w:r>
    </w:p>
  </w:footnote>
  <w:footnote w:type="continuationSeparator" w:id="0">
    <w:p w:rsidR="007E4DD7" w:rsidRDefault="007E4DD7" w:rsidP="0034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084"/>
    <w:rsid w:val="00105F7E"/>
    <w:rsid w:val="00255041"/>
    <w:rsid w:val="00306EF2"/>
    <w:rsid w:val="00343C1D"/>
    <w:rsid w:val="00395F85"/>
    <w:rsid w:val="003B776D"/>
    <w:rsid w:val="003E024E"/>
    <w:rsid w:val="003F2F78"/>
    <w:rsid w:val="00430CD4"/>
    <w:rsid w:val="0048792C"/>
    <w:rsid w:val="004C4409"/>
    <w:rsid w:val="004D1592"/>
    <w:rsid w:val="0051611F"/>
    <w:rsid w:val="0051764D"/>
    <w:rsid w:val="00526D5C"/>
    <w:rsid w:val="00592084"/>
    <w:rsid w:val="005B587E"/>
    <w:rsid w:val="005C6093"/>
    <w:rsid w:val="005C74DE"/>
    <w:rsid w:val="006203CA"/>
    <w:rsid w:val="00657CA9"/>
    <w:rsid w:val="00671E4B"/>
    <w:rsid w:val="00673221"/>
    <w:rsid w:val="00692B6D"/>
    <w:rsid w:val="006B3DED"/>
    <w:rsid w:val="006E2BA1"/>
    <w:rsid w:val="007057B6"/>
    <w:rsid w:val="00716FBF"/>
    <w:rsid w:val="007C7F14"/>
    <w:rsid w:val="007E4DD7"/>
    <w:rsid w:val="007F031F"/>
    <w:rsid w:val="007F1BFB"/>
    <w:rsid w:val="0083254A"/>
    <w:rsid w:val="00873023"/>
    <w:rsid w:val="008C7025"/>
    <w:rsid w:val="00944511"/>
    <w:rsid w:val="009823E3"/>
    <w:rsid w:val="009C748A"/>
    <w:rsid w:val="009D3691"/>
    <w:rsid w:val="00A02E49"/>
    <w:rsid w:val="00A64239"/>
    <w:rsid w:val="00A80811"/>
    <w:rsid w:val="00AD3B5F"/>
    <w:rsid w:val="00AD476A"/>
    <w:rsid w:val="00B115EB"/>
    <w:rsid w:val="00B40B19"/>
    <w:rsid w:val="00BC58D6"/>
    <w:rsid w:val="00C43C8C"/>
    <w:rsid w:val="00C52635"/>
    <w:rsid w:val="00C6676D"/>
    <w:rsid w:val="00CC62FB"/>
    <w:rsid w:val="00D77D13"/>
    <w:rsid w:val="00D86700"/>
    <w:rsid w:val="00D86D43"/>
    <w:rsid w:val="00E440F5"/>
    <w:rsid w:val="00EA3779"/>
    <w:rsid w:val="00EB2EC9"/>
    <w:rsid w:val="00EF3B99"/>
    <w:rsid w:val="00F065A4"/>
    <w:rsid w:val="00F230E2"/>
    <w:rsid w:val="00F26216"/>
    <w:rsid w:val="00F321D6"/>
    <w:rsid w:val="00F557B5"/>
    <w:rsid w:val="02927AFE"/>
    <w:rsid w:val="029E5A8B"/>
    <w:rsid w:val="04BC45B9"/>
    <w:rsid w:val="05B738F4"/>
    <w:rsid w:val="0A1726DB"/>
    <w:rsid w:val="0E135788"/>
    <w:rsid w:val="0F696954"/>
    <w:rsid w:val="10031841"/>
    <w:rsid w:val="101F5CAF"/>
    <w:rsid w:val="1C920806"/>
    <w:rsid w:val="23C25FC5"/>
    <w:rsid w:val="242C34C0"/>
    <w:rsid w:val="24ED7E27"/>
    <w:rsid w:val="25A708AE"/>
    <w:rsid w:val="2A44348F"/>
    <w:rsid w:val="2ACE1978"/>
    <w:rsid w:val="2EA33381"/>
    <w:rsid w:val="2FDE327A"/>
    <w:rsid w:val="308B5CF9"/>
    <w:rsid w:val="33576DF0"/>
    <w:rsid w:val="34EC3E0F"/>
    <w:rsid w:val="37D8198E"/>
    <w:rsid w:val="3AB23C04"/>
    <w:rsid w:val="3D6059B9"/>
    <w:rsid w:val="42BD7D2E"/>
    <w:rsid w:val="51475AC3"/>
    <w:rsid w:val="53B537EB"/>
    <w:rsid w:val="53EB2A09"/>
    <w:rsid w:val="543B088D"/>
    <w:rsid w:val="596A6FF2"/>
    <w:rsid w:val="622717F7"/>
    <w:rsid w:val="68AC4A7E"/>
    <w:rsid w:val="6C9C1C7F"/>
    <w:rsid w:val="70AF462D"/>
    <w:rsid w:val="71F811D4"/>
    <w:rsid w:val="724E1837"/>
    <w:rsid w:val="77431E64"/>
    <w:rsid w:val="77AF1B87"/>
    <w:rsid w:val="7C5B259C"/>
    <w:rsid w:val="7CF7411C"/>
    <w:rsid w:val="7E5F0CAD"/>
    <w:rsid w:val="7FEA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4AF22"/>
  <w15:docId w15:val="{C71EE6BC-6EDB-4A14-BE87-946FED9F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11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51611F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516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516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5161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51611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516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1169</Words>
  <Characters>6667</Characters>
  <Application>Microsoft Office Word</Application>
  <DocSecurity>0</DocSecurity>
  <Lines>55</Lines>
  <Paragraphs>15</Paragraphs>
  <ScaleCrop>false</ScaleCrop>
  <Company>Microsoft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34</cp:revision>
  <dcterms:created xsi:type="dcterms:W3CDTF">2021-05-27T01:22:00Z</dcterms:created>
  <dcterms:modified xsi:type="dcterms:W3CDTF">2021-07-20T01:12:00Z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