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val="0"/>
        <w:snapToGrid w:val="0"/>
        <w:spacing w:before="0" w:after="200" w:line="400" w:lineRule="exact"/>
        <w:ind w:left="0" w:leftChars="0" w:right="0" w:firstLine="0" w:firstLineChars="0"/>
        <w:jc w:val="center"/>
        <w:textAlignment w:val="auto"/>
        <w:outlineLvl w:val="9"/>
        <w:rPr>
          <w:rFonts w:hint="default" w:ascii="Times New Roman" w:hAnsi="Times New Roman" w:eastAsia="方正小标宋简体" w:cs="Times New Roman"/>
          <w:b/>
          <w:bCs w:val="0"/>
          <w:sz w:val="52"/>
          <w:szCs w:val="52"/>
        </w:rPr>
      </w:pPr>
    </w:p>
    <w:p>
      <w:pPr>
        <w:jc w:val="center"/>
        <w:rPr>
          <w:rFonts w:hint="default" w:ascii="Times New Roman" w:hAnsi="Times New Roman" w:eastAsia="方正小标宋简体" w:cs="Times New Roman"/>
          <w:b/>
          <w:bCs w:val="0"/>
          <w:sz w:val="52"/>
          <w:szCs w:val="52"/>
        </w:rPr>
      </w:pPr>
      <w:r>
        <w:rPr>
          <w:rFonts w:hint="default" w:ascii="Times New Roman" w:hAnsi="Times New Roman" w:eastAsia="方正小标宋简体" w:cs="Times New Roman"/>
          <w:b/>
          <w:bCs w:val="0"/>
          <w:sz w:val="52"/>
          <w:szCs w:val="52"/>
        </w:rPr>
        <w:t>周</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口</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市</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人</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民</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政</w:t>
      </w:r>
      <w:r>
        <w:rPr>
          <w:rFonts w:hint="default" w:ascii="Times New Roman" w:hAnsi="Times New Roman" w:eastAsia="方正小标宋简体" w:cs="Times New Roman"/>
          <w:b/>
          <w:bCs w:val="0"/>
          <w:sz w:val="52"/>
          <w:szCs w:val="52"/>
          <w:lang w:val="en-US" w:eastAsia="zh-CN"/>
        </w:rPr>
        <w:t xml:space="preserve">  </w:t>
      </w:r>
      <w:r>
        <w:rPr>
          <w:rFonts w:hint="default" w:ascii="Times New Roman" w:hAnsi="Times New Roman" w:eastAsia="方正小标宋简体" w:cs="Times New Roman"/>
          <w:b/>
          <w:bCs w:val="0"/>
          <w:sz w:val="52"/>
          <w:szCs w:val="52"/>
        </w:rPr>
        <w:t>府</w:t>
      </w:r>
    </w:p>
    <w:p>
      <w:pPr>
        <w:wordWrap/>
        <w:spacing w:before="0" w:after="0" w:line="600" w:lineRule="exact"/>
        <w:ind w:left="0" w:leftChars="0" w:right="0"/>
        <w:jc w:val="center"/>
        <w:textAlignment w:val="auto"/>
        <w:outlineLvl w:val="9"/>
        <w:rPr>
          <w:rFonts w:hint="default" w:ascii="Times New Roman" w:hAnsi="Times New Roman" w:eastAsia="方正小标宋简体" w:cs="Times New Roman"/>
          <w:b/>
          <w:bCs w:val="0"/>
          <w:spacing w:val="20"/>
          <w:sz w:val="52"/>
          <w:szCs w:val="52"/>
        </w:rPr>
      </w:pPr>
      <w:r>
        <w:rPr>
          <w:rFonts w:hint="default" w:ascii="Times New Roman" w:hAnsi="Times New Roman" w:eastAsia="方正小标宋简体" w:cs="Times New Roman"/>
          <w:b/>
          <w:bCs w:val="0"/>
          <w:spacing w:val="20"/>
          <w:sz w:val="52"/>
          <w:szCs w:val="52"/>
        </w:rPr>
        <w:t>行政复议决定书</w:t>
      </w:r>
    </w:p>
    <w:p>
      <w:pPr>
        <w:widowControl w:val="0"/>
        <w:adjustRightInd/>
        <w:snapToGrid/>
        <w:spacing w:after="0" w:line="600" w:lineRule="exact"/>
        <w:jc w:val="center"/>
        <w:rPr>
          <w:rFonts w:ascii="Times New Roman" w:hAnsi="Times New Roman" w:eastAsia="楷体_GB2312"/>
          <w:bCs/>
          <w:sz w:val="32"/>
          <w:szCs w:val="32"/>
        </w:rPr>
      </w:pPr>
      <w:r>
        <w:rPr>
          <w:rFonts w:hint="default" w:ascii="Times New Roman" w:hAnsi="Times New Roman" w:eastAsia="楷体_GB2312" w:cs="Times New Roman"/>
          <w:b w:val="0"/>
          <w:bCs/>
          <w:sz w:val="32"/>
          <w:szCs w:val="32"/>
        </w:rPr>
        <w:t>周政（行复决）</w:t>
      </w:r>
      <w:r>
        <w:rPr>
          <w:rFonts w:hint="eastAsia" w:ascii="Times New Roman" w:hAnsi="Times New Roman" w:eastAsia="楷体_GB2312" w:cs="Times New Roman"/>
          <w:b w:val="0"/>
          <w:bCs/>
          <w:sz w:val="32"/>
          <w:szCs w:val="32"/>
          <w:lang w:val="en-US" w:eastAsia="zh-CN"/>
        </w:rPr>
        <w:t xml:space="preserve">    </w:t>
      </w:r>
      <w:r>
        <w:rPr>
          <w:rFonts w:ascii="Times New Roman" w:hAnsi="Times New Roman" w:eastAsia="楷体_GB2312"/>
          <w:bCs/>
          <w:sz w:val="32"/>
          <w:szCs w:val="32"/>
        </w:rPr>
        <w:t>〔20</w:t>
      </w:r>
      <w:r>
        <w:rPr>
          <w:rFonts w:hint="eastAsia" w:ascii="Times New Roman" w:hAnsi="Times New Roman" w:eastAsia="楷体_GB2312"/>
          <w:bCs/>
          <w:sz w:val="32"/>
          <w:szCs w:val="32"/>
        </w:rPr>
        <w:t>2</w:t>
      </w:r>
      <w:r>
        <w:rPr>
          <w:rFonts w:hint="default" w:ascii="Times New Roman" w:hAnsi="Times New Roman" w:eastAsia="楷体_GB2312"/>
          <w:bCs/>
          <w:sz w:val="32"/>
          <w:szCs w:val="32"/>
          <w:lang w:val="en"/>
        </w:rPr>
        <w:t>2</w:t>
      </w:r>
      <w:r>
        <w:rPr>
          <w:rFonts w:ascii="Times New Roman" w:hAnsi="Times New Roman" w:eastAsia="楷体_GB2312"/>
          <w:bCs/>
          <w:sz w:val="32"/>
          <w:szCs w:val="32"/>
        </w:rPr>
        <w:t>〕</w:t>
      </w:r>
      <w:r>
        <w:rPr>
          <w:rFonts w:hint="eastAsia" w:ascii="Times New Roman" w:hAnsi="Times New Roman" w:eastAsia="楷体_GB2312"/>
          <w:bCs/>
          <w:sz w:val="32"/>
          <w:szCs w:val="32"/>
          <w:lang w:val="en-US" w:eastAsia="zh-CN"/>
        </w:rPr>
        <w:t>57</w:t>
      </w:r>
      <w:r>
        <w:rPr>
          <w:rFonts w:ascii="Times New Roman" w:hAnsi="Times New Roman" w:eastAsia="楷体_GB2312"/>
          <w:bCs/>
          <w:sz w:val="32"/>
          <w:szCs w:val="32"/>
        </w:rPr>
        <w:t>号</w:t>
      </w:r>
    </w:p>
    <w:p>
      <w:pPr>
        <w:keepNext w:val="0"/>
        <w:keepLines w:val="0"/>
        <w:pageBreakBefore w:val="0"/>
        <w:widowControl w:val="0"/>
        <w:kinsoku/>
        <w:wordWrap/>
        <w:overflowPunct/>
        <w:topLinePunct w:val="0"/>
        <w:autoSpaceDE/>
        <w:autoSpaceDN/>
        <w:bidi w:val="0"/>
        <w:adjustRightInd/>
        <w:snapToGrid/>
        <w:spacing w:after="0" w:line="496" w:lineRule="exact"/>
        <w:jc w:val="center"/>
        <w:textAlignment w:val="auto"/>
        <w:rPr>
          <w:rFonts w:ascii="Times New Roman" w:hAnsi="Times New Roman" w:eastAsia="楷体_GB2312"/>
          <w:bCs/>
          <w:sz w:val="32"/>
          <w:szCs w:val="32"/>
        </w:rPr>
      </w:pPr>
    </w:p>
    <w:p>
      <w:pPr>
        <w:keepNext w:val="0"/>
        <w:keepLines w:val="0"/>
        <w:pageBreakBefore w:val="0"/>
        <w:widowControl w:val="0"/>
        <w:kinsoku/>
        <w:wordWrap/>
        <w:overflowPunct/>
        <w:topLinePunct w:val="0"/>
        <w:autoSpaceDE/>
        <w:autoSpaceDN/>
        <w:bidi w:val="0"/>
        <w:adjustRightInd/>
        <w:snapToGrid/>
        <w:spacing w:after="0" w:line="496" w:lineRule="exact"/>
        <w:ind w:left="0" w:leftChars="0" w:right="0" w:rightChars="0" w:firstLine="642" w:firstLineChars="200"/>
        <w:jc w:val="both"/>
        <w:textAlignment w:val="auto"/>
        <w:outlineLvl w:val="9"/>
        <w:rPr>
          <w:rFonts w:hint="default" w:ascii="Times New Roman" w:hAnsi="Times New Roman" w:eastAsia="仿宋_GB2312" w:cs="Times New Roman"/>
          <w:bCs/>
          <w:sz w:val="32"/>
          <w:szCs w:val="32"/>
          <w:lang w:val="en" w:eastAsia="zh-CN"/>
        </w:rPr>
      </w:pPr>
      <w:r>
        <w:rPr>
          <w:rFonts w:ascii="Times New Roman" w:hAnsi="Times New Roman" w:eastAsia="仿宋_GB2312"/>
          <w:b/>
          <w:sz w:val="32"/>
          <w:szCs w:val="32"/>
        </w:rPr>
        <w:t xml:space="preserve">申 </w:t>
      </w:r>
      <w:r>
        <w:rPr>
          <w:rFonts w:hint="eastAsia" w:ascii="Times New Roman" w:hAnsi="Times New Roman" w:eastAsia="仿宋_GB2312"/>
          <w:b/>
          <w:sz w:val="32"/>
          <w:szCs w:val="32"/>
          <w:lang w:val="en-US" w:eastAsia="zh-CN"/>
        </w:rPr>
        <w:t xml:space="preserve"> </w:t>
      </w:r>
      <w:r>
        <w:rPr>
          <w:rFonts w:ascii="Times New Roman" w:hAnsi="Times New Roman" w:eastAsia="仿宋_GB2312"/>
          <w:b/>
          <w:sz w:val="32"/>
          <w:szCs w:val="32"/>
        </w:rPr>
        <w:t xml:space="preserve"> </w:t>
      </w:r>
      <w:r>
        <w:rPr>
          <w:rFonts w:hint="eastAsia" w:ascii="Times New Roman" w:hAnsi="Times New Roman" w:eastAsia="仿宋_GB2312"/>
          <w:b/>
          <w:sz w:val="32"/>
          <w:szCs w:val="32"/>
          <w:lang w:val="en-US" w:eastAsia="zh-CN"/>
        </w:rPr>
        <w:t xml:space="preserve"> </w:t>
      </w:r>
      <w:r>
        <w:rPr>
          <w:rFonts w:ascii="Times New Roman" w:hAnsi="Times New Roman" w:eastAsia="仿宋_GB2312"/>
          <w:b/>
          <w:sz w:val="32"/>
          <w:szCs w:val="32"/>
        </w:rPr>
        <w:t xml:space="preserve">请 </w:t>
      </w:r>
      <w:r>
        <w:rPr>
          <w:rFonts w:hint="eastAsia" w:ascii="Times New Roman" w:hAnsi="Times New Roman" w:eastAsia="仿宋_GB2312"/>
          <w:b/>
          <w:sz w:val="32"/>
          <w:szCs w:val="32"/>
          <w:lang w:val="en-US" w:eastAsia="zh-CN"/>
        </w:rPr>
        <w:t xml:space="preserve">   </w:t>
      </w:r>
      <w:r>
        <w:rPr>
          <w:rFonts w:ascii="Times New Roman" w:hAnsi="Times New Roman" w:eastAsia="仿宋_GB2312"/>
          <w:b/>
          <w:sz w:val="32"/>
          <w:szCs w:val="32"/>
        </w:rPr>
        <w:t>人：</w:t>
      </w:r>
      <w:r>
        <w:rPr>
          <w:rFonts w:hint="eastAsia" w:ascii="Times New Roman" w:hAnsi="Times New Roman" w:eastAsia="仿宋_GB2312" w:cs="Times New Roman"/>
          <w:bCs/>
          <w:sz w:val="32"/>
          <w:szCs w:val="32"/>
          <w:lang w:eastAsia="zh-CN"/>
        </w:rPr>
        <w:t>豆</w:t>
      </w:r>
      <w:r>
        <w:rPr>
          <w:rFonts w:hint="default" w:ascii="Times New Roman" w:hAnsi="Times New Roman" w:eastAsia="仿宋_GB2312" w:cs="Times New Roman"/>
          <w:bCs/>
          <w:sz w:val="32"/>
          <w:szCs w:val="32"/>
          <w:lang w:val="en" w:eastAsia="zh-CN"/>
        </w:rPr>
        <w:t>某</w:t>
      </w:r>
    </w:p>
    <w:p>
      <w:pPr>
        <w:keepNext w:val="0"/>
        <w:keepLines w:val="0"/>
        <w:pageBreakBefore w:val="0"/>
        <w:widowControl w:val="0"/>
        <w:kinsoku/>
        <w:wordWrap/>
        <w:overflowPunct/>
        <w:topLinePunct w:val="0"/>
        <w:autoSpaceDE/>
        <w:autoSpaceDN/>
        <w:bidi w:val="0"/>
        <w:adjustRightInd/>
        <w:snapToGrid/>
        <w:spacing w:after="0" w:line="496" w:lineRule="exact"/>
        <w:ind w:right="0" w:rightChars="0"/>
        <w:jc w:val="both"/>
        <w:textAlignment w:val="auto"/>
        <w:outlineLvl w:val="9"/>
        <w:rPr>
          <w:rFonts w:ascii="Times New Roman" w:hAnsi="Times New Roman" w:eastAsia="仿宋_GB2312"/>
          <w:bCs/>
          <w:sz w:val="32"/>
          <w:szCs w:val="32"/>
        </w:rPr>
      </w:pPr>
      <w:r>
        <w:rPr>
          <w:rFonts w:hint="eastAsia" w:ascii="Times New Roman" w:hAnsi="Times New Roman" w:eastAsia="仿宋_GB2312"/>
          <w:b/>
          <w:spacing w:val="40"/>
          <w:sz w:val="32"/>
          <w:szCs w:val="32"/>
          <w:lang w:val="en-US" w:eastAsia="zh-CN"/>
        </w:rPr>
        <w:t xml:space="preserve">    </w:t>
      </w:r>
      <w:r>
        <w:rPr>
          <w:rFonts w:ascii="Times New Roman" w:hAnsi="Times New Roman" w:eastAsia="仿宋_GB2312"/>
          <w:b/>
          <w:spacing w:val="85"/>
          <w:sz w:val="32"/>
          <w:szCs w:val="32"/>
        </w:rPr>
        <w:t>被申请人：</w:t>
      </w:r>
      <w:r>
        <w:rPr>
          <w:rFonts w:hint="eastAsia" w:ascii="Times New Roman" w:hAnsi="Times New Roman" w:eastAsia="仿宋_GB2312" w:cs="Times New Roman"/>
          <w:bCs/>
          <w:sz w:val="32"/>
          <w:szCs w:val="32"/>
        </w:rPr>
        <w:t>沈丘县人民政府</w:t>
      </w:r>
    </w:p>
    <w:p>
      <w:pPr>
        <w:keepNext w:val="0"/>
        <w:keepLines w:val="0"/>
        <w:pageBreakBefore w:val="0"/>
        <w:widowControl w:val="0"/>
        <w:kinsoku/>
        <w:wordWrap/>
        <w:overflowPunct/>
        <w:topLinePunct w:val="0"/>
        <w:autoSpaceDE/>
        <w:autoSpaceDN/>
        <w:bidi w:val="0"/>
        <w:adjustRightInd/>
        <w:snapToGrid/>
        <w:spacing w:before="0" w:after="0" w:line="496" w:lineRule="exact"/>
        <w:ind w:left="0" w:leftChars="0" w:right="0" w:firstLine="640" w:firstLineChars="200"/>
        <w:jc w:val="both"/>
        <w:textAlignment w:val="auto"/>
        <w:outlineLvl w:val="9"/>
        <w:rPr>
          <w:rFonts w:hint="default" w:ascii="Times New Roman" w:hAnsi="Times New Roman" w:eastAsia="仿宋_GB2312" w:cs="Times New Roman"/>
          <w:bCs/>
          <w:sz w:val="32"/>
          <w:szCs w:val="32"/>
          <w:lang w:val="en"/>
        </w:rPr>
      </w:pPr>
      <w:r>
        <w:rPr>
          <w:rFonts w:hint="default" w:ascii="Times New Roman" w:hAnsi="Times New Roman" w:eastAsia="仿宋_GB2312" w:cs="Times New Roman"/>
          <w:bCs/>
          <w:sz w:val="32"/>
          <w:szCs w:val="32"/>
        </w:rPr>
        <w:t>申请人</w:t>
      </w:r>
      <w:r>
        <w:rPr>
          <w:rFonts w:hint="eastAsia" w:ascii="Times New Roman" w:hAnsi="Times New Roman" w:eastAsia="仿宋_GB2312" w:cs="Times New Roman"/>
          <w:bCs/>
          <w:sz w:val="32"/>
          <w:szCs w:val="32"/>
          <w:lang w:eastAsia="zh-CN"/>
        </w:rPr>
        <w:t>豆</w:t>
      </w:r>
      <w:r>
        <w:rPr>
          <w:rFonts w:hint="default" w:ascii="Times New Roman" w:hAnsi="Times New Roman" w:eastAsia="仿宋_GB2312" w:cs="Times New Roman"/>
          <w:bCs/>
          <w:sz w:val="32"/>
          <w:szCs w:val="32"/>
          <w:lang w:val="en" w:eastAsia="zh-CN"/>
        </w:rPr>
        <w:t>某</w:t>
      </w:r>
      <w:r>
        <w:rPr>
          <w:rFonts w:hint="default" w:ascii="Times New Roman" w:hAnsi="Times New Roman" w:eastAsia="仿宋_GB2312" w:cs="Times New Roman"/>
          <w:bCs/>
          <w:sz w:val="32"/>
          <w:szCs w:val="32"/>
        </w:rPr>
        <w:t>不服被申请人</w:t>
      </w:r>
      <w:r>
        <w:rPr>
          <w:rFonts w:hint="eastAsia" w:ascii="Times New Roman" w:hAnsi="Times New Roman" w:eastAsia="仿宋_GB2312" w:cs="Times New Roman"/>
          <w:bCs/>
          <w:sz w:val="32"/>
          <w:szCs w:val="32"/>
        </w:rPr>
        <w:t>沈丘县人民政府</w:t>
      </w:r>
      <w:r>
        <w:rPr>
          <w:rFonts w:hint="eastAsia" w:ascii="Times New Roman" w:hAnsi="Times New Roman" w:eastAsia="仿宋_GB2312" w:cs="Times New Roman"/>
          <w:bCs/>
          <w:sz w:val="32"/>
          <w:szCs w:val="32"/>
          <w:lang w:eastAsia="zh-CN"/>
        </w:rPr>
        <w:t>作出的房屋征收通告</w:t>
      </w:r>
      <w:r>
        <w:rPr>
          <w:rFonts w:hint="eastAsia" w:ascii="Times New Roman" w:hAnsi="Times New Roman" w:eastAsia="仿宋_GB2312" w:cs="Times New Roman"/>
          <w:bCs/>
          <w:sz w:val="32"/>
          <w:szCs w:val="32"/>
        </w:rPr>
        <w:t>，向本机关</w:t>
      </w:r>
      <w:r>
        <w:rPr>
          <w:rFonts w:hint="default" w:ascii="Times New Roman" w:hAnsi="Times New Roman" w:eastAsia="仿宋_GB2312" w:cs="Times New Roman"/>
          <w:bCs/>
          <w:sz w:val="32"/>
          <w:szCs w:val="32"/>
        </w:rPr>
        <w:t>提</w:t>
      </w:r>
      <w:r>
        <w:rPr>
          <w:rFonts w:hint="eastAsia" w:ascii="Times New Roman" w:hAnsi="Times New Roman" w:eastAsia="仿宋_GB2312" w:cs="Times New Roman"/>
          <w:bCs/>
          <w:sz w:val="32"/>
          <w:szCs w:val="32"/>
          <w:lang w:eastAsia="zh-CN"/>
        </w:rPr>
        <w:t>出</w:t>
      </w:r>
      <w:r>
        <w:rPr>
          <w:rFonts w:hint="default" w:ascii="Times New Roman" w:hAnsi="Times New Roman" w:eastAsia="仿宋_GB2312" w:cs="Times New Roman"/>
          <w:bCs/>
          <w:sz w:val="32"/>
          <w:szCs w:val="32"/>
        </w:rPr>
        <w:t>行政复议申请，</w:t>
      </w:r>
      <w:r>
        <w:rPr>
          <w:rFonts w:hint="eastAsia" w:ascii="Times New Roman" w:hAnsi="Times New Roman" w:eastAsia="仿宋_GB2312" w:cs="Times New Roman"/>
          <w:bCs/>
          <w:sz w:val="32"/>
          <w:szCs w:val="32"/>
        </w:rPr>
        <w:t>本机关于20</w:t>
      </w:r>
      <w:r>
        <w:rPr>
          <w:rFonts w:hint="eastAsia" w:ascii="Times New Roman" w:hAnsi="Times New Roman" w:eastAsia="仿宋_GB2312" w:cs="Times New Roman"/>
          <w:bCs/>
          <w:sz w:val="32"/>
          <w:szCs w:val="32"/>
          <w:lang w:val="en-US" w:eastAsia="zh-CN"/>
        </w:rPr>
        <w:t>22</w:t>
      </w:r>
      <w:r>
        <w:rPr>
          <w:rFonts w:hint="eastAsia" w:ascii="Times New Roman" w:hAnsi="Times New Roman" w:eastAsia="仿宋_GB2312" w:cs="Times New Roman"/>
          <w:bCs/>
          <w:sz w:val="32"/>
          <w:szCs w:val="32"/>
        </w:rPr>
        <w:t>年7月</w:t>
      </w:r>
      <w:r>
        <w:rPr>
          <w:rFonts w:hint="eastAsia" w:ascii="Times New Roman" w:hAnsi="Times New Roman" w:eastAsia="仿宋_GB2312" w:cs="Times New Roman"/>
          <w:bCs/>
          <w:sz w:val="32"/>
          <w:szCs w:val="32"/>
          <w:lang w:val="en-US" w:eastAsia="zh-CN"/>
        </w:rPr>
        <w:t>7</w:t>
      </w:r>
      <w:r>
        <w:rPr>
          <w:rFonts w:hint="eastAsia" w:ascii="Times New Roman" w:hAnsi="Times New Roman" w:eastAsia="仿宋_GB2312" w:cs="Times New Roman"/>
          <w:bCs/>
          <w:sz w:val="32"/>
          <w:szCs w:val="32"/>
        </w:rPr>
        <w:t>日</w:t>
      </w:r>
      <w:r>
        <w:rPr>
          <w:rFonts w:hint="default" w:ascii="Times New Roman" w:hAnsi="Times New Roman" w:eastAsia="仿宋_GB2312" w:cs="Times New Roman"/>
          <w:bCs/>
          <w:sz w:val="32"/>
          <w:szCs w:val="32"/>
        </w:rPr>
        <w:t>依法予以受理，</w:t>
      </w:r>
      <w:r>
        <w:rPr>
          <w:rFonts w:hint="eastAsia" w:ascii="仿宋_GB2312" w:hAnsi="仿宋_GB2312" w:eastAsia="仿宋_GB2312" w:cs="仿宋_GB2312"/>
          <w:sz w:val="32"/>
          <w:szCs w:val="32"/>
        </w:rPr>
        <w:t>现已复议终结。</w:t>
      </w:r>
      <w:r>
        <w:rPr>
          <w:rFonts w:hint="default" w:ascii="仿宋_GB2312" w:hAnsi="仿宋_GB2312" w:eastAsia="仿宋_GB2312" w:cs="仿宋_GB2312"/>
          <w:sz w:val="32"/>
          <w:szCs w:val="32"/>
          <w:lang w:val="en"/>
        </w:rPr>
        <w:t xml:space="preserve">                                                                                        </w:t>
      </w:r>
    </w:p>
    <w:p>
      <w:pPr>
        <w:keepNext w:val="0"/>
        <w:keepLines w:val="0"/>
        <w:pageBreakBefore w:val="0"/>
        <w:widowControl w:val="0"/>
        <w:kinsoku/>
        <w:wordWrap/>
        <w:overflowPunct/>
        <w:topLinePunct w:val="0"/>
        <w:autoSpaceDE/>
        <w:autoSpaceDN/>
        <w:bidi w:val="0"/>
        <w:adjustRightInd/>
        <w:snapToGrid/>
        <w:spacing w:after="0" w:line="496"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申请人请求：</w:t>
      </w:r>
      <w:r>
        <w:rPr>
          <w:rFonts w:hint="eastAsia" w:ascii="Times New Roman" w:hAnsi="Times New Roman" w:eastAsia="仿宋_GB2312" w:cs="Times New Roman"/>
          <w:bCs/>
          <w:sz w:val="32"/>
          <w:szCs w:val="32"/>
        </w:rPr>
        <w:t>依法</w:t>
      </w:r>
      <w:r>
        <w:rPr>
          <w:rFonts w:hint="eastAsia" w:ascii="Times New Roman" w:hAnsi="Times New Roman" w:eastAsia="仿宋_GB2312" w:cs="Times New Roman"/>
          <w:bCs/>
          <w:sz w:val="32"/>
          <w:szCs w:val="32"/>
          <w:lang w:eastAsia="zh-CN"/>
        </w:rPr>
        <w:t>撤销</w:t>
      </w:r>
      <w:r>
        <w:rPr>
          <w:rFonts w:hint="eastAsia" w:ascii="Times New Roman" w:hAnsi="Times New Roman" w:eastAsia="仿宋_GB2312" w:cs="Times New Roman"/>
          <w:bCs/>
          <w:sz w:val="32"/>
          <w:szCs w:val="32"/>
        </w:rPr>
        <w:t>被申请人</w:t>
      </w:r>
      <w:r>
        <w:rPr>
          <w:rFonts w:hint="eastAsia" w:ascii="Times New Roman" w:hAnsi="Times New Roman" w:eastAsia="仿宋_GB2312" w:cs="Times New Roman"/>
          <w:bCs/>
          <w:sz w:val="32"/>
          <w:szCs w:val="32"/>
          <w:lang w:eastAsia="zh-CN"/>
        </w:rPr>
        <w:t>作出的《</w:t>
      </w:r>
      <w:r>
        <w:rPr>
          <w:rFonts w:hint="eastAsia" w:ascii="Times New Roman" w:hAnsi="Times New Roman" w:eastAsia="仿宋_GB2312" w:cs="Times New Roman"/>
          <w:bCs/>
          <w:sz w:val="32"/>
          <w:szCs w:val="32"/>
        </w:rPr>
        <w:t>沈丘县人民政府</w:t>
      </w:r>
      <w:r>
        <w:rPr>
          <w:rFonts w:hint="eastAsia" w:ascii="Times New Roman" w:hAnsi="Times New Roman" w:eastAsia="仿宋_GB2312" w:cs="Times New Roman"/>
          <w:bCs/>
          <w:sz w:val="32"/>
          <w:szCs w:val="32"/>
          <w:lang w:eastAsia="zh-CN"/>
        </w:rPr>
        <w:t>关于沈丘县</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eastAsia="zh-CN"/>
        </w:rPr>
        <w:t>路升级改扩建工程项目土地上房屋征收决定的通告》</w:t>
      </w:r>
      <w:r>
        <w:rPr>
          <w:rFonts w:hint="eastAsia"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after="0" w:line="496"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申请人称：</w:t>
      </w:r>
      <w:r>
        <w:rPr>
          <w:rFonts w:hint="eastAsia" w:ascii="Times New Roman" w:hAnsi="Times New Roman" w:eastAsia="仿宋_GB2312" w:cs="Times New Roman"/>
          <w:bCs/>
          <w:sz w:val="32"/>
          <w:szCs w:val="32"/>
          <w:lang w:eastAsia="zh-CN"/>
        </w:rPr>
        <w:t>被申请人作出的房屋征收通告违法，应予以撤销。</w:t>
      </w:r>
      <w:r>
        <w:rPr>
          <w:rFonts w:hint="default" w:ascii="Times New Roman" w:hAnsi="Times New Roman" w:eastAsia="仿宋_GB2312" w:cs="Times New Roman"/>
          <w:bCs/>
          <w:sz w:val="32"/>
          <w:szCs w:val="32"/>
          <w:lang w:val="en" w:eastAsia="zh-CN"/>
        </w:rPr>
        <w:t>1.</w:t>
      </w:r>
      <w:r>
        <w:rPr>
          <w:rFonts w:hint="eastAsia" w:ascii="Times New Roman" w:hAnsi="Times New Roman" w:eastAsia="仿宋_GB2312" w:cs="Times New Roman"/>
          <w:bCs/>
          <w:sz w:val="32"/>
          <w:szCs w:val="32"/>
          <w:lang w:val="en" w:eastAsia="zh-CN"/>
        </w:rPr>
        <w:t>被申请人作出的房屋征收通告不符合法定征收前提条件。根据《国有土地上房屋征收与补偿条例》第八条规定，为了公共利益的需要确需征收房屋的，由市、县级人民政府作出房屋征收决定。征收公告显示本次征收涉及道路升级改造，但申请人至今未见到沈丘县政府制定的城乡规划文件及上级政府的审批文件，县政府也未将城乡规划草案予以公告，采取讨论会、听证会或者其他方式听取专家和公众的意见，故被申请人作出的房屋征收通告欠缺法定前提条件。</w:t>
      </w:r>
      <w:r>
        <w:rPr>
          <w:rFonts w:hint="eastAsia" w:ascii="Times New Roman" w:hAnsi="Times New Roman" w:eastAsia="仿宋_GB2312" w:cs="Times New Roman"/>
          <w:bCs/>
          <w:sz w:val="32"/>
          <w:szCs w:val="32"/>
          <w:lang w:val="en-US" w:eastAsia="zh-CN"/>
        </w:rPr>
        <w:t>2.</w:t>
      </w:r>
      <w:r>
        <w:rPr>
          <w:rFonts w:hint="eastAsia" w:ascii="Times New Roman" w:hAnsi="Times New Roman" w:eastAsia="仿宋_GB2312" w:cs="Times New Roman"/>
          <w:bCs/>
          <w:sz w:val="32"/>
          <w:szCs w:val="32"/>
          <w:lang w:val="en" w:eastAsia="zh-CN"/>
        </w:rPr>
        <w:t>被申请人作出的房屋征收通告不符合法定条件。根据《国有土地上房屋征收与补偿条例》第九条、第十二条规定，案涉建设项目符合各项规划的证据不足，被申请人作出该房屋征收通告前未进行社会稳定风险评估，也未保障征收补偿费用依法足额到位。</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val="en" w:eastAsia="zh-CN"/>
        </w:rPr>
        <w:t>被申请人作出的房屋征收通告剥夺申请人的权利，内容违法。依据《国有土地上房屋征收与补偿条例》第十条、第二十条规定，被申请人作出的房屋征收通告没有给予申请人</w:t>
      </w:r>
      <w:r>
        <w:rPr>
          <w:rFonts w:hint="eastAsia" w:ascii="Times New Roman" w:hAnsi="Times New Roman" w:eastAsia="仿宋_GB2312" w:cs="Times New Roman"/>
          <w:bCs/>
          <w:sz w:val="32"/>
          <w:szCs w:val="32"/>
          <w:lang w:val="en-US" w:eastAsia="zh-CN"/>
        </w:rPr>
        <w:t>30天的异议期限</w:t>
      </w:r>
      <w:r>
        <w:rPr>
          <w:rFonts w:hint="eastAsia" w:ascii="Times New Roman" w:hAnsi="Times New Roman" w:eastAsia="仿宋_GB2312" w:cs="Times New Roman"/>
          <w:bCs/>
          <w:sz w:val="32"/>
          <w:szCs w:val="32"/>
          <w:lang w:val="en" w:eastAsia="zh-CN"/>
        </w:rPr>
        <w:t>，且被申请人自行确定房屋评估机构，未组织被征收人对房屋评估机构进行选定。综上，</w:t>
      </w:r>
      <w:r>
        <w:rPr>
          <w:rFonts w:hint="eastAsia" w:ascii="Times New Roman" w:hAnsi="Times New Roman" w:eastAsia="仿宋_GB2312" w:cs="Times New Roman"/>
          <w:bCs/>
          <w:sz w:val="32"/>
          <w:szCs w:val="32"/>
        </w:rPr>
        <w:t>请求复议机关依法</w:t>
      </w:r>
      <w:r>
        <w:rPr>
          <w:rFonts w:hint="eastAsia" w:ascii="Times New Roman" w:hAnsi="Times New Roman" w:eastAsia="仿宋_GB2312" w:cs="Times New Roman"/>
          <w:bCs/>
          <w:sz w:val="32"/>
          <w:szCs w:val="32"/>
          <w:lang w:eastAsia="zh-CN"/>
        </w:rPr>
        <w:t>撤销</w:t>
      </w:r>
      <w:r>
        <w:rPr>
          <w:rFonts w:hint="eastAsia" w:ascii="Times New Roman" w:hAnsi="Times New Roman" w:eastAsia="仿宋_GB2312" w:cs="Times New Roman"/>
          <w:bCs/>
          <w:sz w:val="32"/>
          <w:szCs w:val="32"/>
          <w:lang w:val="en" w:eastAsia="zh-CN"/>
        </w:rPr>
        <w:t>被申请人作出的房屋征收通告</w:t>
      </w:r>
      <w:r>
        <w:rPr>
          <w:rFonts w:hint="eastAsia"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after="0" w:line="496" w:lineRule="exact"/>
        <w:ind w:left="0" w:leftChars="0" w:right="0" w:rightChars="0" w:firstLine="640" w:firstLineChars="200"/>
        <w:jc w:val="both"/>
        <w:textAlignment w:val="auto"/>
        <w:outlineLvl w:val="9"/>
        <w:rPr>
          <w:rFonts w:hint="eastAsia" w:ascii="Times New Roman" w:hAnsi="Times New Roman" w:eastAsia="仿宋_GB2312" w:cs="Times New Roman"/>
          <w:bCs/>
          <w:sz w:val="32"/>
          <w:szCs w:val="32"/>
          <w:lang w:eastAsia="zh-CN"/>
        </w:rPr>
      </w:pPr>
      <w:r>
        <w:rPr>
          <w:rFonts w:hint="eastAsia" w:ascii="Times New Roman" w:hAnsi="Times New Roman" w:eastAsia="仿宋_GB2312" w:cs="Times New Roman"/>
          <w:bCs/>
          <w:sz w:val="32"/>
          <w:szCs w:val="32"/>
        </w:rPr>
        <w:t>被申请人称：1.</w:t>
      </w:r>
      <w:r>
        <w:rPr>
          <w:rFonts w:hint="eastAsia" w:ascii="Times New Roman" w:hAnsi="Times New Roman" w:eastAsia="仿宋_GB2312" w:cs="Times New Roman"/>
          <w:bCs/>
          <w:sz w:val="32"/>
          <w:szCs w:val="32"/>
          <w:lang w:eastAsia="zh-CN"/>
        </w:rPr>
        <w:t>该房屋征收通告所涉及项目符合公共利益并经过批准，符合规划。沈丘县</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eastAsia="zh-CN"/>
        </w:rPr>
        <w:t>路升级改扩建工程是沈丘县现代科技产业园及基础设施配套建设项目工程之一，于</w:t>
      </w:r>
      <w:r>
        <w:rPr>
          <w:rFonts w:hint="eastAsia" w:ascii="Times New Roman" w:hAnsi="Times New Roman" w:eastAsia="仿宋_GB2312" w:cs="Times New Roman"/>
          <w:bCs/>
          <w:sz w:val="32"/>
          <w:szCs w:val="32"/>
        </w:rPr>
        <w:t>20</w:t>
      </w:r>
      <w:r>
        <w:rPr>
          <w:rFonts w:hint="eastAsia" w:ascii="Times New Roman" w:hAnsi="Times New Roman" w:eastAsia="仿宋_GB2312" w:cs="Times New Roman"/>
          <w:bCs/>
          <w:sz w:val="32"/>
          <w:szCs w:val="32"/>
          <w:lang w:val="en-US" w:eastAsia="zh-CN"/>
        </w:rPr>
        <w:t>22</w:t>
      </w:r>
      <w:r>
        <w:rPr>
          <w:rFonts w:hint="eastAsia" w:ascii="Times New Roman" w:hAnsi="Times New Roman" w:eastAsia="仿宋_GB2312" w:cs="Times New Roman"/>
          <w:bCs/>
          <w:sz w:val="32"/>
          <w:szCs w:val="32"/>
        </w:rPr>
        <w:t>年3月</w:t>
      </w:r>
      <w:r>
        <w:rPr>
          <w:rFonts w:hint="eastAsia" w:ascii="Times New Roman" w:hAnsi="Times New Roman" w:eastAsia="仿宋_GB2312" w:cs="Times New Roman"/>
          <w:bCs/>
          <w:sz w:val="32"/>
          <w:szCs w:val="32"/>
          <w:lang w:val="en-US" w:eastAsia="zh-CN"/>
        </w:rPr>
        <w:t>25</w:t>
      </w:r>
      <w:r>
        <w:rPr>
          <w:rFonts w:hint="eastAsia" w:ascii="Times New Roman" w:hAnsi="Times New Roman" w:eastAsia="仿宋_GB2312" w:cs="Times New Roman"/>
          <w:bCs/>
          <w:sz w:val="32"/>
          <w:szCs w:val="32"/>
        </w:rPr>
        <w:t>日</w:t>
      </w:r>
      <w:r>
        <w:rPr>
          <w:rFonts w:hint="eastAsia" w:ascii="Times New Roman" w:hAnsi="Times New Roman" w:eastAsia="仿宋_GB2312" w:cs="Times New Roman"/>
          <w:bCs/>
          <w:sz w:val="32"/>
          <w:szCs w:val="32"/>
          <w:lang w:eastAsia="zh-CN"/>
        </w:rPr>
        <w:t>经沈丘县</w:t>
      </w:r>
      <w:r>
        <w:rPr>
          <w:rFonts w:hint="eastAsia" w:ascii="Times New Roman" w:hAnsi="Times New Roman" w:eastAsia="仿宋_GB2312" w:cs="Times New Roman"/>
          <w:bCs/>
          <w:sz w:val="32"/>
          <w:szCs w:val="32"/>
        </w:rPr>
        <w:t>发改委批准实施</w:t>
      </w:r>
      <w:r>
        <w:rPr>
          <w:rFonts w:hint="eastAsia" w:ascii="Times New Roman" w:hAnsi="Times New Roman" w:eastAsia="仿宋_GB2312" w:cs="Times New Roman"/>
          <w:bCs/>
          <w:sz w:val="32"/>
          <w:szCs w:val="32"/>
          <w:lang w:eastAsia="zh-CN"/>
        </w:rPr>
        <w:t>。该道路扩建符合社会公共利益，也符合沈丘县城市总体规划</w:t>
      </w:r>
      <w:r>
        <w:rPr>
          <w:rFonts w:hint="eastAsia" w:ascii="仿宋_GB2312" w:hAnsi="仿宋_GB2312" w:eastAsia="仿宋_GB2312" w:cs="仿宋_GB2312"/>
          <w:bCs/>
          <w:sz w:val="32"/>
          <w:szCs w:val="32"/>
        </w:rPr>
        <w:t>〔</w:t>
      </w:r>
      <w:r>
        <w:rPr>
          <w:rFonts w:ascii="Times New Roman" w:hAnsi="Times New Roman" w:eastAsia="楷体_GB2312"/>
          <w:bCs/>
          <w:sz w:val="32"/>
          <w:szCs w:val="32"/>
        </w:rPr>
        <w:t>20</w:t>
      </w:r>
      <w:r>
        <w:rPr>
          <w:rFonts w:hint="eastAsia" w:ascii="Times New Roman" w:hAnsi="Times New Roman" w:eastAsia="楷体_GB2312"/>
          <w:bCs/>
          <w:sz w:val="32"/>
          <w:szCs w:val="32"/>
          <w:lang w:val="en-US" w:eastAsia="zh-CN"/>
        </w:rPr>
        <w:t>11—2030</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及城市用地详细规划。</w:t>
      </w:r>
      <w:r>
        <w:rPr>
          <w:rFonts w:hint="eastAsia" w:ascii="Times New Roman" w:hAnsi="Times New Roman" w:eastAsia="仿宋_GB2312" w:cs="Times New Roman"/>
          <w:bCs/>
          <w:sz w:val="32"/>
          <w:szCs w:val="32"/>
          <w:lang w:val="en-US" w:eastAsia="zh-CN"/>
        </w:rPr>
        <w:t>2.该房屋征收通告所涉及征收补偿方案已按照规定向多个部门征求意见，并经县政府常务会审议通过，制定程序合法。县政府按照征收补偿方案结合第三方评估报告单，已对豆</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val="en-US" w:eastAsia="zh-CN"/>
        </w:rPr>
        <w:t>足额补偿。因豆</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val="en-US" w:eastAsia="zh-CN"/>
        </w:rPr>
        <w:t>在案涉土地上自建厂房，不是合法宅基地，且其在村内拥有的宅基地不在本次拆迁范围内，故不应享受安置政策。3.申请人提出行政复议申请已超期，不符合受理条件。案涉建设项目于2022年3月份开始前期工作，4月22日被申请人作出房屋征收通告，并于4月23日张贴在拆迁范围内及申请人所在的北城办事处某庄居委会多处醒目位置，申请人于2022年7月7日提出行政复议，已经超过法定期限。综上，</w:t>
      </w:r>
      <w:r>
        <w:rPr>
          <w:rFonts w:hint="eastAsia" w:ascii="Times New Roman" w:hAnsi="Times New Roman" w:eastAsia="仿宋_GB2312" w:cs="Times New Roman"/>
          <w:bCs/>
          <w:sz w:val="32"/>
          <w:szCs w:val="32"/>
          <w:lang w:eastAsia="zh-CN"/>
        </w:rPr>
        <w:t>请求复议机关依法作出公正裁决。</w:t>
      </w:r>
    </w:p>
    <w:p>
      <w:pPr>
        <w:keepNext w:val="0"/>
        <w:keepLines w:val="0"/>
        <w:pageBreakBefore w:val="0"/>
        <w:widowControl w:val="0"/>
        <w:kinsoku/>
        <w:wordWrap/>
        <w:overflowPunct/>
        <w:topLinePunct w:val="0"/>
        <w:autoSpaceDE/>
        <w:autoSpaceDN/>
        <w:bidi w:val="0"/>
        <w:adjustRightInd/>
        <w:snapToGrid/>
        <w:spacing w:after="0" w:line="496"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bCs/>
          <w:sz w:val="32"/>
          <w:szCs w:val="32"/>
          <w:lang w:val="en-US" w:eastAsia="zh-CN"/>
        </w:rPr>
        <w:t>经审理查明：</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沈丘县人民政府关于沈丘县</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路升级改扩建工程项目土地上房屋征收决定的通告</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所涉及土地位于沈丘县城市规划区内，申请人豆</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eastAsia="zh-CN"/>
        </w:rPr>
        <w:t>的房屋在征收范围内。该道路升级改扩建工程属于沈丘县现代科技产业园及基础设施配套建设项目工程之一，经沈丘县发展和改革委员会审查批准，符合沈丘县城市总体规划、城区土地利用规划及道路系统规划。</w:t>
      </w:r>
      <w:r>
        <w:rPr>
          <w:rFonts w:hint="eastAsia" w:ascii="Times New Roman" w:hAnsi="Times New Roman" w:eastAsia="仿宋_GB2312" w:cs="Times New Roman"/>
          <w:b w:val="0"/>
          <w:bCs w:val="0"/>
          <w:sz w:val="32"/>
          <w:szCs w:val="32"/>
          <w:lang w:val="en-US" w:eastAsia="zh-CN"/>
        </w:rPr>
        <w:t>2.沈丘县</w:t>
      </w:r>
      <w:r>
        <w:rPr>
          <w:rFonts w:hint="default" w:ascii="Times New Roman" w:hAnsi="Times New Roman" w:eastAsia="仿宋_GB2312" w:cs="Times New Roman"/>
          <w:b w:val="0"/>
          <w:bCs w:val="0"/>
          <w:sz w:val="32"/>
          <w:szCs w:val="32"/>
          <w:lang w:val="en" w:eastAsia="zh-CN"/>
        </w:rPr>
        <w:t>某</w:t>
      </w:r>
      <w:r>
        <w:rPr>
          <w:rFonts w:hint="eastAsia" w:ascii="Times New Roman" w:hAnsi="Times New Roman" w:eastAsia="仿宋_GB2312" w:cs="Times New Roman"/>
          <w:b w:val="0"/>
          <w:bCs w:val="0"/>
          <w:sz w:val="32"/>
          <w:szCs w:val="32"/>
          <w:lang w:val="en-US" w:eastAsia="zh-CN"/>
        </w:rPr>
        <w:t>办事处成立沈丘县</w:t>
      </w:r>
      <w:r>
        <w:rPr>
          <w:rFonts w:hint="default" w:ascii="Times New Roman" w:hAnsi="Times New Roman" w:eastAsia="仿宋_GB2312" w:cs="Times New Roman"/>
          <w:b w:val="0"/>
          <w:bCs w:val="0"/>
          <w:sz w:val="32"/>
          <w:szCs w:val="32"/>
          <w:lang w:val="en" w:eastAsia="zh-CN"/>
        </w:rPr>
        <w:t>某</w:t>
      </w:r>
      <w:r>
        <w:rPr>
          <w:rFonts w:hint="eastAsia" w:ascii="Times New Roman" w:hAnsi="Times New Roman" w:eastAsia="仿宋_GB2312" w:cs="Times New Roman"/>
          <w:b w:val="0"/>
          <w:bCs w:val="0"/>
          <w:sz w:val="32"/>
          <w:szCs w:val="32"/>
          <w:lang w:val="en-US" w:eastAsia="zh-CN"/>
        </w:rPr>
        <w:t>路拓宽项目信访评估组，并于2022年3月16日发布公告、公开征求意见。该道路拓宽项目共涉及126户，122户同意实施，同意率达到96%。3.房屋征收通告所涉及的沈政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X</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《沈丘县国有土地上房屋征收与补偿安置办法（暂行）》及</w:t>
      </w:r>
      <w:r>
        <w:rPr>
          <w:rFonts w:hint="eastAsia" w:ascii="Times New Roman" w:hAnsi="Times New Roman" w:eastAsia="仿宋_GB2312" w:cs="Times New Roman"/>
          <w:b w:val="0"/>
          <w:bCs w:val="0"/>
          <w:sz w:val="32"/>
          <w:szCs w:val="32"/>
          <w:lang w:val="en-US" w:eastAsia="zh-CN"/>
        </w:rPr>
        <w:t>沈政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X</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《沈丘县集体土地上房屋征收与补偿安置办法（暂行）》依照规定公开征求意见并经沈丘县政府常务会议研究通过，于</w:t>
      </w:r>
      <w:r>
        <w:rPr>
          <w:rFonts w:hint="eastAsia" w:ascii="Times New Roman" w:hAnsi="Times New Roman" w:eastAsia="仿宋_GB2312" w:cs="Times New Roman"/>
          <w:sz w:val="32"/>
          <w:szCs w:val="32"/>
          <w:lang w:val="en-US" w:eastAsia="zh-CN"/>
        </w:rPr>
        <w:t>2022年3月31日印发</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b w:val="0"/>
          <w:bCs w:val="0"/>
          <w:sz w:val="32"/>
          <w:szCs w:val="32"/>
          <w:lang w:val="en-US" w:eastAsia="zh-CN"/>
        </w:rPr>
        <w:t>4.该项目所涉及的征收补偿款已经划拨到专用账户并及时发放给被征收人。本次征收不涉及申请人豆</w:t>
      </w:r>
      <w:r>
        <w:rPr>
          <w:rFonts w:hint="default" w:ascii="Times New Roman" w:hAnsi="Times New Roman" w:eastAsia="仿宋_GB2312" w:cs="Times New Roman"/>
          <w:b w:val="0"/>
          <w:bCs w:val="0"/>
          <w:sz w:val="32"/>
          <w:szCs w:val="32"/>
          <w:lang w:val="en" w:eastAsia="zh-CN"/>
        </w:rPr>
        <w:t>某</w:t>
      </w:r>
      <w:r>
        <w:rPr>
          <w:rFonts w:hint="eastAsia" w:ascii="Times New Roman" w:hAnsi="Times New Roman" w:eastAsia="仿宋_GB2312" w:cs="Times New Roman"/>
          <w:b w:val="0"/>
          <w:bCs w:val="0"/>
          <w:sz w:val="32"/>
          <w:szCs w:val="32"/>
          <w:lang w:val="en-US" w:eastAsia="zh-CN"/>
        </w:rPr>
        <w:t>宅基地上的房屋，对其厂房等建筑物的征收补偿款已支付到其个人账户，豆</w:t>
      </w:r>
      <w:r>
        <w:rPr>
          <w:rFonts w:hint="default" w:ascii="Times New Roman" w:hAnsi="Times New Roman" w:eastAsia="仿宋_GB2312" w:cs="Times New Roman"/>
          <w:b w:val="0"/>
          <w:bCs w:val="0"/>
          <w:sz w:val="32"/>
          <w:szCs w:val="32"/>
          <w:lang w:val="en" w:eastAsia="zh-CN"/>
        </w:rPr>
        <w:t>某</w:t>
      </w:r>
      <w:r>
        <w:rPr>
          <w:rFonts w:hint="eastAsia" w:ascii="Times New Roman" w:hAnsi="Times New Roman" w:eastAsia="仿宋_GB2312" w:cs="Times New Roman"/>
          <w:b w:val="0"/>
          <w:bCs w:val="0"/>
          <w:sz w:val="32"/>
          <w:szCs w:val="32"/>
          <w:lang w:val="en-US" w:eastAsia="zh-CN"/>
        </w:rPr>
        <w:t>本人也于2022年5月19日领取了搬迁鼓励奖。5.沈丘县人民政府于2022年4月22日作出</w:t>
      </w:r>
      <w:r>
        <w:rPr>
          <w:rFonts w:hint="eastAsia" w:ascii="Times New Roman" w:hAnsi="Times New Roman" w:eastAsia="仿宋_GB2312" w:cs="Times New Roman"/>
          <w:sz w:val="32"/>
          <w:szCs w:val="32"/>
          <w:lang w:eastAsia="zh-CN"/>
        </w:rPr>
        <w:t>案涉房屋征收通告</w:t>
      </w:r>
      <w:r>
        <w:rPr>
          <w:rFonts w:hint="eastAsia" w:ascii="Times New Roman" w:hAnsi="Times New Roman" w:eastAsia="仿宋_GB2312" w:cs="Times New Roman"/>
          <w:b w:val="0"/>
          <w:bCs w:val="0"/>
          <w:sz w:val="32"/>
          <w:szCs w:val="32"/>
          <w:lang w:val="en-US" w:eastAsia="zh-CN"/>
        </w:rPr>
        <w:t>，并于4月23日予以张贴公告。</w:t>
      </w:r>
    </w:p>
    <w:p>
      <w:pPr>
        <w:keepNext w:val="0"/>
        <w:keepLines w:val="0"/>
        <w:pageBreakBefore w:val="0"/>
        <w:widowControl w:val="0"/>
        <w:kinsoku/>
        <w:wordWrap/>
        <w:overflowPunct/>
        <w:topLinePunct w:val="0"/>
        <w:autoSpaceDE/>
        <w:autoSpaceDN/>
        <w:bidi w:val="0"/>
        <w:adjustRightInd/>
        <w:snapToGrid/>
        <w:spacing w:after="0" w:line="496" w:lineRule="exact"/>
        <w:ind w:firstLine="640" w:firstLineChars="200"/>
        <w:jc w:val="both"/>
        <w:textAlignment w:val="auto"/>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rPr>
        <w:t>以上事实有以下证据证明：1.</w:t>
      </w:r>
      <w:r>
        <w:rPr>
          <w:rFonts w:hint="eastAsia" w:ascii="Times New Roman" w:hAnsi="Times New Roman" w:eastAsia="仿宋_GB2312" w:cs="Times New Roman"/>
          <w:bCs/>
          <w:sz w:val="32"/>
          <w:szCs w:val="32"/>
          <w:lang w:eastAsia="zh-CN"/>
        </w:rPr>
        <w:t>沈丘县现代科技产业园及基础设施配套建设项目可行性研究报告；</w:t>
      </w:r>
      <w:r>
        <w:rPr>
          <w:rFonts w:hint="eastAsia" w:ascii="Times New Roman" w:hAnsi="Times New Roman" w:eastAsia="仿宋_GB2312" w:cs="Times New Roman"/>
          <w:bCs/>
          <w:sz w:val="32"/>
          <w:szCs w:val="32"/>
          <w:lang w:val="en-US" w:eastAsia="zh-CN"/>
        </w:rPr>
        <w:t>2.沈丘县发展和改革委员会关于对</w:t>
      </w:r>
      <w:r>
        <w:rPr>
          <w:rFonts w:hint="eastAsia" w:ascii="Times New Roman" w:hAnsi="Times New Roman" w:eastAsia="仿宋_GB2312" w:cs="Times New Roman"/>
          <w:bCs/>
          <w:sz w:val="32"/>
          <w:szCs w:val="32"/>
          <w:lang w:eastAsia="zh-CN"/>
        </w:rPr>
        <w:t>沈丘县现代科技产业园及基础设施配套建设项目可行性研究报告的批复；</w:t>
      </w:r>
      <w:r>
        <w:rPr>
          <w:rFonts w:hint="eastAsia" w:ascii="Times New Roman" w:hAnsi="Times New Roman" w:eastAsia="仿宋_GB2312" w:cs="Times New Roman"/>
          <w:bCs/>
          <w:sz w:val="32"/>
          <w:szCs w:val="32"/>
          <w:lang w:val="en-US" w:eastAsia="zh-CN"/>
        </w:rPr>
        <w:t>3.</w:t>
      </w:r>
      <w:r>
        <w:rPr>
          <w:rFonts w:hint="eastAsia" w:ascii="Times New Roman" w:hAnsi="Times New Roman" w:eastAsia="仿宋_GB2312" w:cs="Times New Roman"/>
          <w:bCs/>
          <w:sz w:val="32"/>
          <w:szCs w:val="32"/>
          <w:lang w:eastAsia="zh-CN"/>
        </w:rPr>
        <w:t>沈丘县城市总体规划</w:t>
      </w:r>
      <w:r>
        <w:rPr>
          <w:rFonts w:hint="eastAsia" w:ascii="仿宋_GB2312" w:hAnsi="仿宋_GB2312" w:eastAsia="仿宋_GB2312" w:cs="仿宋_GB2312"/>
          <w:bCs/>
          <w:sz w:val="32"/>
          <w:szCs w:val="32"/>
        </w:rPr>
        <w:t>〔</w:t>
      </w:r>
      <w:r>
        <w:rPr>
          <w:rFonts w:ascii="Times New Roman" w:hAnsi="Times New Roman" w:eastAsia="楷体_GB2312"/>
          <w:bCs/>
          <w:sz w:val="32"/>
          <w:szCs w:val="32"/>
        </w:rPr>
        <w:t>20</w:t>
      </w:r>
      <w:r>
        <w:rPr>
          <w:rFonts w:hint="eastAsia" w:ascii="Times New Roman" w:hAnsi="Times New Roman" w:eastAsia="楷体_GB2312"/>
          <w:bCs/>
          <w:sz w:val="32"/>
          <w:szCs w:val="32"/>
          <w:lang w:val="en-US" w:eastAsia="zh-CN"/>
        </w:rPr>
        <w:t>11—2030</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城区土地使用远期规划图（</w:t>
      </w:r>
      <w:r>
        <w:rPr>
          <w:rFonts w:hint="eastAsia" w:ascii="Times New Roman" w:hAnsi="Times New Roman" w:eastAsia="仿宋_GB2312" w:cs="Times New Roman"/>
          <w:bCs/>
          <w:sz w:val="32"/>
          <w:szCs w:val="32"/>
          <w:lang w:val="en-US" w:eastAsia="zh-CN"/>
        </w:rPr>
        <w:t>2030</w:t>
      </w:r>
      <w:r>
        <w:rPr>
          <w:rFonts w:hint="eastAsia" w:ascii="仿宋_GB2312" w:hAnsi="仿宋_GB2312" w:eastAsia="仿宋_GB2312" w:cs="仿宋_GB2312"/>
          <w:bCs/>
          <w:sz w:val="32"/>
          <w:szCs w:val="32"/>
          <w:lang w:eastAsia="zh-CN"/>
        </w:rPr>
        <w:t>）；</w:t>
      </w:r>
      <w:r>
        <w:rPr>
          <w:rFonts w:hint="eastAsia" w:ascii="Times New Roman" w:hAnsi="Times New Roman" w:eastAsia="仿宋_GB2312" w:cs="Times New Roman"/>
          <w:bCs/>
          <w:sz w:val="32"/>
          <w:szCs w:val="32"/>
          <w:lang w:val="en-US" w:eastAsia="zh-CN"/>
        </w:rPr>
        <w:t>4.沈丘县产业集聚区发展规划（2015—2025）土地利用规划图（北区）及道路系统规划图（北区）；5.</w:t>
      </w:r>
      <w:bookmarkStart w:id="0" w:name="_GoBack"/>
      <w:bookmarkEnd w:id="0"/>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val="en-US" w:eastAsia="zh-CN"/>
        </w:rPr>
        <w:t>办事处沈丘县</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val="en-US" w:eastAsia="zh-CN"/>
        </w:rPr>
        <w:t>路拓宽项目信访评估材料（包括信访评估备案审查表、信访评估征求意见表等）；6.</w:t>
      </w:r>
      <w:r>
        <w:rPr>
          <w:rFonts w:hint="eastAsia" w:ascii="Times New Roman" w:hAnsi="Times New Roman" w:eastAsia="仿宋_GB2312" w:cs="Times New Roman"/>
          <w:sz w:val="32"/>
          <w:szCs w:val="32"/>
          <w:lang w:eastAsia="zh-CN"/>
        </w:rPr>
        <w:t>《沈丘县国有土地上房屋征收与补偿安置方案》（征求意见稿）及《沈丘县集体土地上房屋征收与补偿安置方案》（征求意见稿）的通知及反馈意见；</w:t>
      </w:r>
      <w:r>
        <w:rPr>
          <w:rFonts w:hint="eastAsia" w:ascii="Times New Roman" w:hAnsi="Times New Roman" w:eastAsia="仿宋_GB2312" w:cs="Times New Roman"/>
          <w:sz w:val="32"/>
          <w:szCs w:val="32"/>
          <w:lang w:val="en-US" w:eastAsia="zh-CN"/>
        </w:rPr>
        <w:t>7.2022年县政府第四次常务会议纪要（</w:t>
      </w:r>
      <w:r>
        <w:rPr>
          <w:rFonts w:hint="eastAsia" w:ascii="仿宋_GB2312" w:hAnsi="仿宋_GB2312" w:eastAsia="仿宋_GB2312" w:cs="仿宋_GB2312"/>
          <w:bCs/>
          <w:sz w:val="32"/>
          <w:szCs w:val="32"/>
        </w:rPr>
        <w:t>〔</w:t>
      </w:r>
      <w:r>
        <w:rPr>
          <w:rFonts w:ascii="Times New Roman" w:hAnsi="Times New Roman" w:eastAsia="楷体_GB2312"/>
          <w:bCs/>
          <w:sz w:val="32"/>
          <w:szCs w:val="32"/>
        </w:rPr>
        <w:t>20</w:t>
      </w:r>
      <w:r>
        <w:rPr>
          <w:rFonts w:hint="eastAsia" w:ascii="Times New Roman" w:hAnsi="Times New Roman" w:eastAsia="楷体_GB2312"/>
          <w:bCs/>
          <w:sz w:val="32"/>
          <w:szCs w:val="32"/>
          <w:lang w:val="en-US" w:eastAsia="zh-CN"/>
        </w:rPr>
        <w:t>22</w:t>
      </w:r>
      <w:r>
        <w:rPr>
          <w:rFonts w:hint="eastAsia" w:ascii="仿宋_GB2312" w:hAnsi="仿宋_GB2312" w:eastAsia="仿宋_GB2312" w:cs="仿宋_GB2312"/>
          <w:bCs/>
          <w:sz w:val="32"/>
          <w:szCs w:val="32"/>
        </w:rPr>
        <w:t>〕</w:t>
      </w:r>
      <w:r>
        <w:rPr>
          <w:rFonts w:hint="default" w:ascii="Times New Roman" w:hAnsi="Times New Roman" w:eastAsia="仿宋_GB2312" w:cs="Times New Roman"/>
          <w:sz w:val="32"/>
          <w:szCs w:val="32"/>
          <w:lang w:val="en" w:eastAsia="zh-CN"/>
        </w:rPr>
        <w:t>X</w:t>
      </w:r>
      <w:r>
        <w:rPr>
          <w:rFonts w:hint="eastAsia" w:ascii="仿宋_GB2312" w:hAnsi="仿宋_GB2312" w:eastAsia="仿宋_GB2312" w:cs="仿宋_GB2312"/>
          <w:bCs/>
          <w:sz w:val="32"/>
          <w:szCs w:val="32"/>
          <w:lang w:val="en-US" w:eastAsia="zh-CN"/>
        </w:rPr>
        <w:t>号</w:t>
      </w: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b w:val="0"/>
          <w:bCs w:val="0"/>
          <w:sz w:val="32"/>
          <w:szCs w:val="32"/>
          <w:lang w:val="en-US" w:eastAsia="zh-CN"/>
        </w:rPr>
        <w:t>沈政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X</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《沈丘县国有土地上房屋征收与补偿安置办法（暂行）》及</w:t>
      </w:r>
      <w:r>
        <w:rPr>
          <w:rFonts w:hint="eastAsia" w:ascii="Times New Roman" w:hAnsi="Times New Roman" w:eastAsia="仿宋_GB2312" w:cs="Times New Roman"/>
          <w:b w:val="0"/>
          <w:bCs w:val="0"/>
          <w:sz w:val="32"/>
          <w:szCs w:val="32"/>
          <w:lang w:val="en-US" w:eastAsia="zh-CN"/>
        </w:rPr>
        <w:t>沈政</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 w:eastAsia="zh-CN"/>
        </w:rPr>
        <w:t>X</w:t>
      </w:r>
      <w:r>
        <w:rPr>
          <w:rFonts w:hint="default" w:ascii="Times New Roman" w:hAnsi="Times New Roman" w:eastAsia="仿宋_GB2312" w:cs="Times New Roman"/>
          <w:sz w:val="32"/>
          <w:szCs w:val="32"/>
        </w:rPr>
        <w:t>号</w:t>
      </w:r>
      <w:r>
        <w:rPr>
          <w:rFonts w:hint="eastAsia" w:ascii="Times New Roman" w:hAnsi="Times New Roman" w:eastAsia="仿宋_GB2312" w:cs="Times New Roman"/>
          <w:sz w:val="32"/>
          <w:szCs w:val="32"/>
          <w:lang w:eastAsia="zh-CN"/>
        </w:rPr>
        <w:t>《沈丘县集体土地上房屋征收与补偿安置办法（暂行）》印发通知；</w:t>
      </w:r>
      <w:r>
        <w:rPr>
          <w:rFonts w:hint="eastAsia" w:ascii="Times New Roman" w:hAnsi="Times New Roman" w:eastAsia="仿宋_GB2312" w:cs="Times New Roman"/>
          <w:b w:val="0"/>
          <w:bCs w:val="0"/>
          <w:sz w:val="32"/>
          <w:szCs w:val="32"/>
          <w:lang w:val="en-US" w:eastAsia="zh-CN"/>
        </w:rPr>
        <w:t>9.征收补偿款入账凭证及情况说明；</w:t>
      </w:r>
      <w:r>
        <w:rPr>
          <w:rFonts w:hint="eastAsia" w:ascii="Times New Roman" w:hAnsi="Times New Roman" w:eastAsia="仿宋_GB2312" w:cs="Times New Roman"/>
          <w:sz w:val="32"/>
          <w:szCs w:val="32"/>
          <w:lang w:val="en-US" w:eastAsia="zh-CN"/>
        </w:rPr>
        <w:t>10.关于豆</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家庭宅基地的情况说明及村内住宅照片；11.关于豆</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领取拆迁补偿款的情况说明及批量代发代扣明细清单；12.</w:t>
      </w:r>
      <w:r>
        <w:rPr>
          <w:rFonts w:hint="default" w:ascii="Times New Roman" w:hAnsi="Times New Roman" w:eastAsia="仿宋_GB2312" w:cs="Times New Roman"/>
          <w:sz w:val="32"/>
          <w:szCs w:val="32"/>
          <w:lang w:val="en" w:eastAsia="zh-CN"/>
        </w:rPr>
        <w:t>某</w:t>
      </w:r>
      <w:r>
        <w:rPr>
          <w:rFonts w:hint="eastAsia" w:ascii="Times New Roman" w:hAnsi="Times New Roman" w:eastAsia="仿宋_GB2312" w:cs="Times New Roman"/>
          <w:sz w:val="32"/>
          <w:szCs w:val="32"/>
          <w:lang w:val="en-US" w:eastAsia="zh-CN"/>
        </w:rPr>
        <w:t>办事处和谐路升级改造安置搬迁鼓励奖领款表；13.房屋</w:t>
      </w:r>
      <w:r>
        <w:rPr>
          <w:rFonts w:hint="eastAsia" w:ascii="Times New Roman" w:hAnsi="Times New Roman" w:eastAsia="仿宋_GB2312" w:cs="Times New Roman"/>
          <w:b w:val="0"/>
          <w:bCs w:val="0"/>
          <w:sz w:val="32"/>
          <w:szCs w:val="32"/>
          <w:lang w:val="en-US" w:eastAsia="zh-CN"/>
        </w:rPr>
        <w:t>征收决定的通告及张贴公示照片。</w:t>
      </w:r>
    </w:p>
    <w:p>
      <w:pPr>
        <w:keepNext w:val="0"/>
        <w:keepLines w:val="0"/>
        <w:pageBreakBefore w:val="0"/>
        <w:widowControl w:val="0"/>
        <w:kinsoku/>
        <w:wordWrap/>
        <w:overflowPunct/>
        <w:topLinePunct w:val="0"/>
        <w:autoSpaceDE/>
        <w:autoSpaceDN/>
        <w:bidi w:val="0"/>
        <w:adjustRightInd/>
        <w:snapToGrid/>
        <w:spacing w:after="0" w:line="496" w:lineRule="exact"/>
        <w:ind w:right="0" w:rightChars="0" w:firstLine="640" w:firstLineChars="200"/>
        <w:jc w:val="both"/>
        <w:textAlignment w:val="auto"/>
        <w:outlineLvl w:val="9"/>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本机关认为，被申请人沈丘县人民政府作出的房屋征收决定通告涉及道路升级改扩建工程项目，符合基础设施建设的需要，属于因公共利益确需征收的情形；且该建设项目符合城市总体规划、土地利用等各项规划、得到了被征收群众的支持。沈丘县政府作出的征收决定通告程序合法，补偿安置方案标准统一、合理；且沈丘县政府对申请人豆</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val="en-US" w:eastAsia="zh-CN"/>
        </w:rPr>
        <w:t>已补偿到位。综上，根据《中华人民共和国行政复议法》第二十八条第一款第（一）项之规定，本机关决定：</w:t>
      </w:r>
    </w:p>
    <w:p>
      <w:pPr>
        <w:keepNext w:val="0"/>
        <w:keepLines w:val="0"/>
        <w:pageBreakBefore w:val="0"/>
        <w:widowControl w:val="0"/>
        <w:kinsoku/>
        <w:wordWrap/>
        <w:overflowPunct/>
        <w:topLinePunct w:val="0"/>
        <w:autoSpaceDE/>
        <w:autoSpaceDN/>
        <w:bidi w:val="0"/>
        <w:adjustRightInd/>
        <w:snapToGrid/>
        <w:spacing w:after="0" w:line="496"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eastAsia" w:ascii="Times New Roman" w:hAnsi="Times New Roman" w:eastAsia="仿宋_GB2312" w:cs="Times New Roman"/>
          <w:bCs/>
          <w:sz w:val="32"/>
          <w:szCs w:val="32"/>
          <w:lang w:eastAsia="zh-CN"/>
        </w:rPr>
        <w:t>维持沈丘县人民政府作出的《</w:t>
      </w:r>
      <w:r>
        <w:rPr>
          <w:rFonts w:hint="eastAsia" w:ascii="Times New Roman" w:hAnsi="Times New Roman" w:eastAsia="仿宋_GB2312" w:cs="Times New Roman"/>
          <w:bCs/>
          <w:sz w:val="32"/>
          <w:szCs w:val="32"/>
        </w:rPr>
        <w:t>沈丘县人民政府</w:t>
      </w:r>
      <w:r>
        <w:rPr>
          <w:rFonts w:hint="eastAsia" w:ascii="Times New Roman" w:hAnsi="Times New Roman" w:eastAsia="仿宋_GB2312" w:cs="Times New Roman"/>
          <w:bCs/>
          <w:sz w:val="32"/>
          <w:szCs w:val="32"/>
          <w:lang w:eastAsia="zh-CN"/>
        </w:rPr>
        <w:t>关于沈丘县</w:t>
      </w:r>
      <w:r>
        <w:rPr>
          <w:rFonts w:hint="default" w:ascii="Times New Roman" w:hAnsi="Times New Roman" w:eastAsia="仿宋_GB2312" w:cs="Times New Roman"/>
          <w:bCs/>
          <w:sz w:val="32"/>
          <w:szCs w:val="32"/>
          <w:lang w:val="en" w:eastAsia="zh-CN"/>
        </w:rPr>
        <w:t>某</w:t>
      </w:r>
      <w:r>
        <w:rPr>
          <w:rFonts w:hint="eastAsia" w:ascii="Times New Roman" w:hAnsi="Times New Roman" w:eastAsia="仿宋_GB2312" w:cs="Times New Roman"/>
          <w:bCs/>
          <w:sz w:val="32"/>
          <w:szCs w:val="32"/>
          <w:lang w:eastAsia="zh-CN"/>
        </w:rPr>
        <w:t>路升级改扩建工程项目土地上房屋征收决定的通告》</w:t>
      </w:r>
      <w:r>
        <w:rPr>
          <w:rFonts w:hint="eastAsia" w:ascii="Times New Roman" w:hAnsi="Times New Roman" w:eastAsia="仿宋_GB2312" w:cs="Times New Roman"/>
          <w:bCs/>
          <w:sz w:val="32"/>
          <w:szCs w:val="32"/>
        </w:rPr>
        <w:t>。</w:t>
      </w:r>
    </w:p>
    <w:p>
      <w:pPr>
        <w:keepNext w:val="0"/>
        <w:keepLines w:val="0"/>
        <w:pageBreakBefore w:val="0"/>
        <w:widowControl w:val="0"/>
        <w:kinsoku/>
        <w:wordWrap/>
        <w:overflowPunct/>
        <w:topLinePunct w:val="0"/>
        <w:autoSpaceDE/>
        <w:autoSpaceDN/>
        <w:bidi w:val="0"/>
        <w:adjustRightInd/>
        <w:snapToGrid/>
        <w:spacing w:after="0" w:line="496"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当事人如不服本行政复议决定，可以在收到本复议决定书之日起15日内，依法向人民法院提起行政诉讼。</w:t>
      </w:r>
    </w:p>
    <w:p>
      <w:pPr>
        <w:keepNext w:val="0"/>
        <w:keepLines w:val="0"/>
        <w:pageBreakBefore w:val="0"/>
        <w:widowControl w:val="0"/>
        <w:kinsoku/>
        <w:wordWrap/>
        <w:overflowPunct/>
        <w:topLinePunct w:val="0"/>
        <w:autoSpaceDE/>
        <w:autoSpaceDN/>
        <w:bidi w:val="0"/>
        <w:adjustRightInd/>
        <w:snapToGrid/>
        <w:spacing w:after="0" w:line="496" w:lineRule="exact"/>
        <w:ind w:right="0" w:rightChars="0"/>
        <w:jc w:val="both"/>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kinsoku/>
        <w:wordWrap/>
        <w:overflowPunct/>
        <w:topLinePunct w:val="0"/>
        <w:autoSpaceDE/>
        <w:autoSpaceDN/>
        <w:bidi w:val="0"/>
        <w:adjustRightInd/>
        <w:snapToGrid/>
        <w:spacing w:after="0" w:line="496" w:lineRule="exact"/>
        <w:ind w:right="0" w:rightChars="0"/>
        <w:jc w:val="both"/>
        <w:textAlignment w:val="auto"/>
        <w:outlineLvl w:val="9"/>
        <w:rPr>
          <w:rFonts w:hint="eastAsia" w:ascii="Times New Roman" w:hAnsi="Times New Roman" w:eastAsia="仿宋_GB2312" w:cs="Times New Roman"/>
          <w:bCs/>
          <w:sz w:val="32"/>
          <w:szCs w:val="32"/>
          <w:lang w:eastAsia="zh-CN"/>
        </w:rPr>
      </w:pPr>
    </w:p>
    <w:p>
      <w:pPr>
        <w:keepNext w:val="0"/>
        <w:keepLines w:val="0"/>
        <w:pageBreakBefore w:val="0"/>
        <w:widowControl w:val="0"/>
        <w:kinsoku/>
        <w:wordWrap/>
        <w:overflowPunct/>
        <w:topLinePunct w:val="0"/>
        <w:autoSpaceDE/>
        <w:autoSpaceDN/>
        <w:bidi w:val="0"/>
        <w:adjustRightInd/>
        <w:snapToGrid/>
        <w:spacing w:after="0" w:line="496" w:lineRule="exact"/>
        <w:ind w:left="0" w:leftChars="0" w:right="0" w:rightChars="0" w:firstLine="640" w:firstLineChars="200"/>
        <w:jc w:val="both"/>
        <w:textAlignment w:val="auto"/>
        <w:outlineLvl w:val="9"/>
        <w:rPr>
          <w:rFonts w:hint="default" w:ascii="Times New Roman" w:hAnsi="Times New Roman" w:eastAsia="仿宋_GB2312" w:cs="Times New Roman"/>
          <w:bCs/>
          <w:sz w:val="32"/>
          <w:szCs w:val="32"/>
        </w:rPr>
      </w:pPr>
    </w:p>
    <w:p>
      <w:pPr>
        <w:keepNext w:val="0"/>
        <w:keepLines w:val="0"/>
        <w:pageBreakBefore w:val="0"/>
        <w:widowControl w:val="0"/>
        <w:kinsoku/>
        <w:wordWrap w:val="0"/>
        <w:overflowPunct/>
        <w:topLinePunct w:val="0"/>
        <w:autoSpaceDE/>
        <w:autoSpaceDN/>
        <w:bidi w:val="0"/>
        <w:adjustRightInd/>
        <w:snapToGrid/>
        <w:spacing w:after="0" w:line="496" w:lineRule="exact"/>
        <w:ind w:right="0" w:rightChars="0"/>
        <w:jc w:val="right"/>
        <w:textAlignment w:val="auto"/>
        <w:outlineLvl w:val="9"/>
        <w:rPr>
          <w:rFonts w:hint="default" w:ascii="Times New Roman" w:hAnsi="Times New Roman" w:eastAsia="仿宋_GB2312"/>
          <w:bCs/>
          <w:sz w:val="32"/>
          <w:szCs w:val="32"/>
          <w:lang w:val="en-US"/>
        </w:rPr>
      </w:pPr>
      <w:r>
        <w:rPr>
          <w:rFonts w:hint="default" w:ascii="Times New Roman" w:hAnsi="Times New Roman" w:eastAsia="仿宋_GB2312" w:cs="Times New Roman"/>
          <w:bCs/>
          <w:sz w:val="32"/>
          <w:szCs w:val="32"/>
          <w:lang w:val="en"/>
        </w:rPr>
        <w:t xml:space="preserve"> </w:t>
      </w:r>
      <w:r>
        <w:rPr>
          <w:rFonts w:hint="eastAsia" w:ascii="Times New Roman" w:hAnsi="Times New Roman" w:eastAsia="仿宋_GB2312" w:cs="Times New Roman"/>
          <w:bCs/>
          <w:sz w:val="32"/>
          <w:szCs w:val="32"/>
          <w:lang w:val="en-US" w:eastAsia="zh-CN"/>
        </w:rPr>
        <w:t xml:space="preserve">     </w:t>
      </w:r>
      <w:r>
        <w:rPr>
          <w:rFonts w:hint="default" w:ascii="Times New Roman" w:hAnsi="Times New Roman" w:eastAsia="仿宋_GB2312" w:cs="Times New Roman"/>
          <w:bCs/>
          <w:sz w:val="32"/>
          <w:szCs w:val="32"/>
          <w:lang w:val="en"/>
        </w:rPr>
        <w:t xml:space="preserve">  </w:t>
      </w:r>
      <w:r>
        <w:rPr>
          <w:rFonts w:hint="default" w:ascii="Times New Roman" w:hAnsi="Times New Roman" w:eastAsia="仿宋_GB2312" w:cs="Times New Roman"/>
          <w:bCs/>
          <w:sz w:val="32"/>
          <w:szCs w:val="32"/>
        </w:rPr>
        <w:t>20</w:t>
      </w:r>
      <w:r>
        <w:rPr>
          <w:rFonts w:hint="eastAsia" w:ascii="Times New Roman" w:hAnsi="Times New Roman" w:eastAsia="仿宋_GB2312" w:cs="Times New Roman"/>
          <w:bCs/>
          <w:sz w:val="32"/>
          <w:szCs w:val="32"/>
        </w:rPr>
        <w:t>2</w:t>
      </w:r>
      <w:r>
        <w:rPr>
          <w:rFonts w:hint="default" w:ascii="Times New Roman" w:hAnsi="Times New Roman" w:eastAsia="仿宋_GB2312" w:cs="Times New Roman"/>
          <w:bCs/>
          <w:sz w:val="32"/>
          <w:szCs w:val="32"/>
          <w:lang w:val="en"/>
        </w:rPr>
        <w:t>2</w:t>
      </w:r>
      <w:r>
        <w:rPr>
          <w:rFonts w:hint="default" w:ascii="Times New Roman" w:hAnsi="Times New Roman" w:eastAsia="仿宋_GB2312" w:cs="Times New Roman"/>
          <w:bCs/>
          <w:sz w:val="32"/>
          <w:szCs w:val="32"/>
        </w:rPr>
        <w:t>年</w:t>
      </w:r>
      <w:r>
        <w:rPr>
          <w:rFonts w:hint="eastAsia" w:ascii="Times New Roman" w:hAnsi="Times New Roman" w:eastAsia="仿宋_GB2312" w:cs="Times New Roman"/>
          <w:bCs/>
          <w:sz w:val="32"/>
          <w:szCs w:val="32"/>
          <w:lang w:val="en-US" w:eastAsia="zh-CN"/>
        </w:rPr>
        <w:t>9</w:t>
      </w:r>
      <w:r>
        <w:rPr>
          <w:rFonts w:hint="default" w:ascii="Times New Roman" w:hAnsi="Times New Roman" w:eastAsia="仿宋_GB2312" w:cs="Times New Roman"/>
          <w:bCs/>
          <w:sz w:val="32"/>
          <w:szCs w:val="32"/>
        </w:rPr>
        <w:t>月</w:t>
      </w:r>
      <w:r>
        <w:rPr>
          <w:rFonts w:hint="eastAsia" w:ascii="Times New Roman" w:hAnsi="Times New Roman" w:eastAsia="仿宋_GB2312" w:cs="Times New Roman"/>
          <w:bCs/>
          <w:sz w:val="32"/>
          <w:szCs w:val="32"/>
          <w:lang w:val="en-US" w:eastAsia="zh-CN"/>
        </w:rPr>
        <w:t>1</w:t>
      </w:r>
      <w:r>
        <w:rPr>
          <w:rFonts w:hint="default" w:ascii="Times New Roman" w:hAnsi="Times New Roman" w:eastAsia="仿宋_GB2312" w:cs="Times New Roman"/>
          <w:bCs/>
          <w:sz w:val="32"/>
          <w:szCs w:val="32"/>
        </w:rPr>
        <w:t>日</w:t>
      </w:r>
      <w:r>
        <w:rPr>
          <w:rFonts w:hint="eastAsia" w:ascii="Times New Roman" w:hAnsi="Times New Roman" w:eastAsia="仿宋_GB2312" w:cs="Times New Roman"/>
          <w:bCs/>
          <w:sz w:val="32"/>
          <w:szCs w:val="32"/>
          <w:lang w:val="en-US" w:eastAsia="zh-CN"/>
        </w:rPr>
        <w:t xml:space="preserve">              </w:t>
      </w:r>
    </w:p>
    <w:sectPr>
      <w:footerReference r:id="rId3" w:type="default"/>
      <w:pgSz w:w="11906" w:h="16838"/>
      <w:pgMar w:top="1757" w:right="1474" w:bottom="1644" w:left="1587" w:header="709" w:footer="425" w:gutter="0"/>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Tahoma">
    <w:altName w:val="DejaVu Sans"/>
    <w:panose1 w:val="020B0604030504040204"/>
    <w:charset w:val="00"/>
    <w:family w:val="swiss"/>
    <w:pitch w:val="default"/>
    <w:sig w:usb0="00000000" w:usb1="00000000" w:usb2="00000008" w:usb3="00000000" w:csb0="200101FF" w:csb1="20280000"/>
  </w:font>
  <w:font w:name="微软雅黑">
    <w:altName w:val="方正黑体_GBK"/>
    <w:panose1 w:val="020B0502040204020203"/>
    <w:charset w:val="86"/>
    <w:family w:val="swiss"/>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-468630</wp:posOffset>
              </wp:positionV>
              <wp:extent cx="502285" cy="290830"/>
              <wp:effectExtent l="0" t="0" r="0" b="0"/>
              <wp:wrapNone/>
              <wp:docPr id="1" name="文本框 1025"/>
              <wp:cNvGraphicFramePr/>
              <a:graphic xmlns:a="http://schemas.openxmlformats.org/drawingml/2006/main">
                <a:graphicData uri="http://schemas.microsoft.com/office/word/2010/wordprocessingShape">
                  <wps:wsp>
                    <wps:cNvSpPr txBox="true"/>
                    <wps:spPr>
                      <a:xfrm>
                        <a:off x="0" y="0"/>
                        <a:ext cx="502285" cy="290830"/>
                      </a:xfrm>
                      <a:prstGeom prst="rect">
                        <a:avLst/>
                      </a:prstGeom>
                      <a:noFill/>
                      <a:ln w="9525">
                        <a:noFill/>
                      </a:ln>
                    </wps:spPr>
                    <wps:txbx>
                      <w:txbxContent>
                        <w:p>
                          <w:pPr>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- 6 -</w:t>
                          </w:r>
                          <w:r>
                            <w:rPr>
                              <w:rFonts w:hint="eastAsia" w:ascii="宋体" w:hAnsi="宋体" w:eastAsia="宋体" w:cs="宋体"/>
                              <w:sz w:val="28"/>
                              <w:szCs w:val="28"/>
                            </w:rPr>
                            <w:fldChar w:fldCharType="end"/>
                          </w:r>
                        </w:p>
                      </w:txbxContent>
                    </wps:txbx>
                    <wps:bodyPr lIns="0" tIns="0" rIns="0" bIns="0" upright="true"/>
                  </wps:wsp>
                </a:graphicData>
              </a:graphic>
            </wp:anchor>
          </w:drawing>
        </mc:Choice>
        <mc:Fallback>
          <w:pict>
            <v:shape id="文本框 1025" o:spid="_x0000_s1026" o:spt="202" type="#_x0000_t202" style="position:absolute;left:0pt;margin-top:-36.9pt;height:22.9pt;width:39.55pt;mso-position-horizontal:outside;mso-position-horizontal-relative:margin;z-index:251659264;mso-width-relative:page;mso-height-relative:page;" filled="f" stroked="f" coordsize="21600,21600" o:gfxdata="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BYAAABkcnMvUEsBAhQA&#10;FAAAAAgAh07iQCvU4UrWAAAABwEAAA8AAAAAAAAAAQAgAAAAOAAAAGRycy9kb3ducmV2LnhtbFBL&#10;AQIUABQAAAAIAIdO4kDDFZwPqQEAADUDAAAOAAAAAAAAAAEAIAAAADsBAABkcnMvZTJvRG9jLnht&#10;bFBLBQYAAAAABgAGAFkBAABWBQAAAAA=&#10;">
              <v:fill on="f" focussize="0,0"/>
              <v:stroke on="f"/>
              <v:imagedata o:title=""/>
              <o:lock v:ext="edit" aspectratio="f"/>
              <v:textbox inset="0mm,0mm,0mm,0mm">
                <w:txbxContent>
                  <w:p>
                    <w:pPr>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- 6 -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720"/>
  <w:drawingGridHorizontalSpacing w:val="110"/>
  <w:displayHorizontalDrawingGridEvery w:val="1"/>
  <w:displayVerticalDrawingGridEvery w:val="1"/>
  <w:noPunctuationKerning w:val="true"/>
  <w:characterSpacingControl w:val="doNotCompress"/>
  <w:hdrShapeDefaults>
    <o:shapelayout v:ext="edit">
      <o:idmap v:ext="edit" data="3,4"/>
    </o:shapelayout>
  </w:hdrShapeDefaults>
  <w:compat>
    <w:spaceForUL/>
    <w:doNotLeaveBackslashAlone/>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1AD3"/>
    <w:rsid w:val="004D5EDB"/>
    <w:rsid w:val="00811AD3"/>
    <w:rsid w:val="00A35C39"/>
    <w:rsid w:val="00EC3179"/>
    <w:rsid w:val="0FF25CEA"/>
    <w:rsid w:val="14320927"/>
    <w:rsid w:val="17F74FDE"/>
    <w:rsid w:val="18105F51"/>
    <w:rsid w:val="1CEE75A4"/>
    <w:rsid w:val="1FBC7F27"/>
    <w:rsid w:val="1FDE5962"/>
    <w:rsid w:val="29DBC730"/>
    <w:rsid w:val="32F91D09"/>
    <w:rsid w:val="377ED229"/>
    <w:rsid w:val="37DF9C78"/>
    <w:rsid w:val="37FEAC64"/>
    <w:rsid w:val="37FEB8B1"/>
    <w:rsid w:val="3B6F279E"/>
    <w:rsid w:val="3BE26449"/>
    <w:rsid w:val="3BFDF8CA"/>
    <w:rsid w:val="3DEFCC60"/>
    <w:rsid w:val="3EFF00D8"/>
    <w:rsid w:val="3F416535"/>
    <w:rsid w:val="3F76760C"/>
    <w:rsid w:val="3F7F95B3"/>
    <w:rsid w:val="3FDD310B"/>
    <w:rsid w:val="3FFF8CC1"/>
    <w:rsid w:val="467092B6"/>
    <w:rsid w:val="4F1C7F93"/>
    <w:rsid w:val="4F7EC8D0"/>
    <w:rsid w:val="4FD92BE3"/>
    <w:rsid w:val="51273B5B"/>
    <w:rsid w:val="52DF1511"/>
    <w:rsid w:val="53BC886E"/>
    <w:rsid w:val="57BF6691"/>
    <w:rsid w:val="58FB6B5F"/>
    <w:rsid w:val="598F2CAE"/>
    <w:rsid w:val="5AB38106"/>
    <w:rsid w:val="5BB7C39F"/>
    <w:rsid w:val="5BEF27C1"/>
    <w:rsid w:val="5C9F38AE"/>
    <w:rsid w:val="5FB9558A"/>
    <w:rsid w:val="5FFF6384"/>
    <w:rsid w:val="66EF8D4D"/>
    <w:rsid w:val="672950A5"/>
    <w:rsid w:val="676F4D4E"/>
    <w:rsid w:val="67DF6204"/>
    <w:rsid w:val="67F8D92D"/>
    <w:rsid w:val="67FE2593"/>
    <w:rsid w:val="69B72F72"/>
    <w:rsid w:val="6C3B965C"/>
    <w:rsid w:val="6E69BDF7"/>
    <w:rsid w:val="6F3F0137"/>
    <w:rsid w:val="6FF4C36C"/>
    <w:rsid w:val="6FFF3C4A"/>
    <w:rsid w:val="6FFFEEC1"/>
    <w:rsid w:val="73F7AED6"/>
    <w:rsid w:val="73FE6D04"/>
    <w:rsid w:val="76FB8082"/>
    <w:rsid w:val="779E5F3A"/>
    <w:rsid w:val="77EF45B5"/>
    <w:rsid w:val="787DD49B"/>
    <w:rsid w:val="795D78CC"/>
    <w:rsid w:val="79BF2072"/>
    <w:rsid w:val="7A3C72EA"/>
    <w:rsid w:val="7AFF371F"/>
    <w:rsid w:val="7B5FF0DA"/>
    <w:rsid w:val="7B7D2F34"/>
    <w:rsid w:val="7B8B730C"/>
    <w:rsid w:val="7D5F6C70"/>
    <w:rsid w:val="7D7F58E3"/>
    <w:rsid w:val="7D962A3C"/>
    <w:rsid w:val="7EBF0E7E"/>
    <w:rsid w:val="7F37B179"/>
    <w:rsid w:val="7F7D58EC"/>
    <w:rsid w:val="7F7F2CF5"/>
    <w:rsid w:val="7FFEE60F"/>
    <w:rsid w:val="8CDFA0EC"/>
    <w:rsid w:val="8DF62AF6"/>
    <w:rsid w:val="97633C85"/>
    <w:rsid w:val="977FD915"/>
    <w:rsid w:val="97DF9E95"/>
    <w:rsid w:val="9CDAE58E"/>
    <w:rsid w:val="9ED700E6"/>
    <w:rsid w:val="A373439B"/>
    <w:rsid w:val="A5AFFC93"/>
    <w:rsid w:val="AE66D3D2"/>
    <w:rsid w:val="AEDBED45"/>
    <w:rsid w:val="AFFF0AAD"/>
    <w:rsid w:val="B789598E"/>
    <w:rsid w:val="B7FF8945"/>
    <w:rsid w:val="B9F90BC9"/>
    <w:rsid w:val="BEB4ED57"/>
    <w:rsid w:val="BEFFB63C"/>
    <w:rsid w:val="BF4F4D0C"/>
    <w:rsid w:val="BF7DF7A3"/>
    <w:rsid w:val="BFBD8512"/>
    <w:rsid w:val="BFBEF3F9"/>
    <w:rsid w:val="BFEF5EE4"/>
    <w:rsid w:val="BFF93139"/>
    <w:rsid w:val="BFFD2EBB"/>
    <w:rsid w:val="CC7FF835"/>
    <w:rsid w:val="CDFBA985"/>
    <w:rsid w:val="D3C9CE27"/>
    <w:rsid w:val="D6C5E100"/>
    <w:rsid w:val="D7E7544C"/>
    <w:rsid w:val="DBFFB6AE"/>
    <w:rsid w:val="DC7FF97D"/>
    <w:rsid w:val="DDAC0553"/>
    <w:rsid w:val="DEFCB465"/>
    <w:rsid w:val="DFBD3478"/>
    <w:rsid w:val="DFDF5BB0"/>
    <w:rsid w:val="DFF4E0CD"/>
    <w:rsid w:val="DFFE0015"/>
    <w:rsid w:val="E1F75766"/>
    <w:rsid w:val="E2BA4DF0"/>
    <w:rsid w:val="EAF6B245"/>
    <w:rsid w:val="EDF68317"/>
    <w:rsid w:val="EDFF7C1D"/>
    <w:rsid w:val="EEBC8554"/>
    <w:rsid w:val="EF7EC443"/>
    <w:rsid w:val="EFEFA59A"/>
    <w:rsid w:val="EFEFEF90"/>
    <w:rsid w:val="EFF2CB20"/>
    <w:rsid w:val="F3FE0519"/>
    <w:rsid w:val="F57A1348"/>
    <w:rsid w:val="F57FC7A8"/>
    <w:rsid w:val="F6BEB7BB"/>
    <w:rsid w:val="F6DFFC22"/>
    <w:rsid w:val="F7EB4EBC"/>
    <w:rsid w:val="F7FBD104"/>
    <w:rsid w:val="F8E5AA13"/>
    <w:rsid w:val="FA7D9F67"/>
    <w:rsid w:val="FB3D2A67"/>
    <w:rsid w:val="FBBFEEC0"/>
    <w:rsid w:val="FBFFF8F0"/>
    <w:rsid w:val="FCDCA0CB"/>
    <w:rsid w:val="FD775A21"/>
    <w:rsid w:val="FDBEDAD6"/>
    <w:rsid w:val="FE5E7ADA"/>
    <w:rsid w:val="FE7EEDF3"/>
    <w:rsid w:val="FE7F8891"/>
    <w:rsid w:val="FEFEF86E"/>
    <w:rsid w:val="FEFF6D47"/>
    <w:rsid w:val="FF2642D2"/>
    <w:rsid w:val="FF773656"/>
    <w:rsid w:val="FF8644EB"/>
    <w:rsid w:val="FFBCC32D"/>
    <w:rsid w:val="FFBFA926"/>
    <w:rsid w:val="FFCFB573"/>
    <w:rsid w:val="FFE6BF54"/>
    <w:rsid w:val="FFED4966"/>
    <w:rsid w:val="FFEF38BC"/>
    <w:rsid w:val="FFF71524"/>
    <w:rsid w:val="FFFBCBE8"/>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2">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pPr>
    <w:rPr>
      <w:sz w:val="18"/>
      <w:szCs w:val="18"/>
    </w:rPr>
  </w:style>
  <w:style w:type="paragraph" w:styleId="4">
    <w:name w:val="header"/>
    <w:basedOn w:val="1"/>
    <w:link w:val="10"/>
    <w:qFormat/>
    <w:uiPriority w:val="0"/>
    <w:pPr>
      <w:pBdr>
        <w:bottom w:val="single" w:color="auto" w:sz="6" w:space="1"/>
      </w:pBdr>
      <w:tabs>
        <w:tab w:val="center" w:pos="4153"/>
        <w:tab w:val="right" w:pos="8306"/>
      </w:tabs>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character" w:customStyle="1" w:styleId="9">
    <w:name w:val="页脚 Char"/>
    <w:basedOn w:val="7"/>
    <w:link w:val="3"/>
    <w:semiHidden/>
    <w:qFormat/>
    <w:uiPriority w:val="0"/>
    <w:rPr>
      <w:rFonts w:ascii="Tahoma" w:hAnsi="Tahoma"/>
      <w:sz w:val="18"/>
      <w:szCs w:val="18"/>
    </w:rPr>
  </w:style>
  <w:style w:type="character" w:customStyle="1" w:styleId="10">
    <w:name w:val="页眉 Char"/>
    <w:basedOn w:val="7"/>
    <w:link w:val="4"/>
    <w:semiHidden/>
    <w:qFormat/>
    <w:uiPriority w:val="0"/>
    <w:rPr>
      <w:rFonts w:ascii="Tahoma" w:hAnsi="Tahoma"/>
      <w:sz w:val="18"/>
      <w:szCs w:val="18"/>
    </w:rPr>
  </w:style>
  <w:style w:type="paragraph" w:customStyle="1" w:styleId="11">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425</Words>
  <Characters>2427</Characters>
  <Lines>20</Lines>
  <Paragraphs>5</Paragraphs>
  <TotalTime>9</TotalTime>
  <ScaleCrop>false</ScaleCrop>
  <LinksUpToDate>false</LinksUpToDate>
  <CharactersWithSpaces>2847</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2020-01-01T19:57:00Z</dcterms:created>
  <dc:creator>Administrator</dc:creator>
  <cp:lastModifiedBy>han.han</cp:lastModifiedBy>
  <cp:lastPrinted>2022-09-02T08:42:00Z</cp:lastPrinted>
  <dcterms:modified xsi:type="dcterms:W3CDTF">2022-11-04T15:36:03Z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